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4849" w14:textId="2D8ED573" w:rsidR="00477923" w:rsidRPr="00F36096" w:rsidRDefault="00415FA5" w:rsidP="008927DF">
      <w:pPr>
        <w:jc w:val="right"/>
        <w:rPr>
          <w:rFonts w:eastAsia="Calibri" w:cstheme="minorHAnsi"/>
          <w:b/>
          <w:bCs/>
          <w:sz w:val="24"/>
          <w:szCs w:val="24"/>
        </w:rPr>
      </w:pPr>
      <w:bookmarkStart w:id="0" w:name="_Toc140754627"/>
      <w:r w:rsidRPr="00F36096">
        <w:rPr>
          <w:rFonts w:eastAsia="Calibri" w:cstheme="minorHAnsi"/>
          <w:b/>
          <w:bCs/>
          <w:sz w:val="24"/>
          <w:szCs w:val="24"/>
        </w:rPr>
        <w:t>A</w:t>
      </w:r>
      <w:r w:rsidR="00477923" w:rsidRPr="00F36096">
        <w:rPr>
          <w:rFonts w:eastAsia="Calibri" w:cstheme="minorHAnsi"/>
          <w:b/>
          <w:bCs/>
          <w:sz w:val="24"/>
          <w:szCs w:val="24"/>
        </w:rPr>
        <w:t>llegato 2</w:t>
      </w:r>
    </w:p>
    <w:p w14:paraId="400100D6" w14:textId="77777777" w:rsidR="00477923" w:rsidRPr="00F36096" w:rsidRDefault="00477923" w:rsidP="00477923">
      <w:pPr>
        <w:spacing w:line="276" w:lineRule="auto"/>
        <w:contextualSpacing/>
        <w:rPr>
          <w:rFonts w:eastAsia="Calibri" w:cstheme="minorHAnsi"/>
          <w:b/>
          <w:bCs/>
          <w:sz w:val="24"/>
          <w:szCs w:val="24"/>
        </w:rPr>
      </w:pPr>
      <w:r w:rsidRPr="00F36096">
        <w:rPr>
          <w:rFonts w:eastAsia="Calibri" w:cstheme="minorHAnsi"/>
          <w:b/>
          <w:bCs/>
          <w:sz w:val="24"/>
          <w:szCs w:val="24"/>
        </w:rPr>
        <w:t>INTRODUZIONE</w:t>
      </w:r>
      <w:bookmarkEnd w:id="0"/>
    </w:p>
    <w:p w14:paraId="0189DB67" w14:textId="77777777" w:rsidR="00477923" w:rsidRPr="00F36096" w:rsidRDefault="00477923" w:rsidP="00477923">
      <w:pPr>
        <w:spacing w:line="276" w:lineRule="auto"/>
        <w:contextualSpacing/>
        <w:jc w:val="both"/>
        <w:rPr>
          <w:rFonts w:eastAsia="Calibri" w:cstheme="minorHAnsi"/>
          <w:b/>
          <w:bCs/>
          <w:sz w:val="24"/>
          <w:szCs w:val="24"/>
        </w:rPr>
      </w:pPr>
    </w:p>
    <w:p w14:paraId="20B2A0BD" w14:textId="11E06609" w:rsidR="00477923" w:rsidRPr="00F36096" w:rsidRDefault="00477923" w:rsidP="00477923">
      <w:pPr>
        <w:spacing w:after="120" w:line="276" w:lineRule="auto"/>
        <w:contextualSpacing/>
        <w:jc w:val="both"/>
        <w:rPr>
          <w:rFonts w:eastAsia="Calibri" w:cstheme="minorHAnsi"/>
          <w:sz w:val="24"/>
          <w:szCs w:val="24"/>
        </w:rPr>
      </w:pPr>
      <w:r w:rsidRPr="00F36096">
        <w:rPr>
          <w:rFonts w:eastAsia="Calibri" w:cstheme="minorHAnsi"/>
          <w:sz w:val="24"/>
          <w:szCs w:val="24"/>
        </w:rPr>
        <w:t xml:space="preserve">Il presente documento è finalizzato a fornire indicazioni sulle modalità di rendicontazione di contributi regionali attribuiti a seguito di Avvisi finalizzati alla promozione dell’attività sportiva rivolti a Federazioni Sportive, ASD/SSD, EPS ed enti pubblici. </w:t>
      </w:r>
    </w:p>
    <w:p w14:paraId="7FCD2D7A" w14:textId="77777777" w:rsidR="00477923" w:rsidRPr="00F36096" w:rsidRDefault="00477923" w:rsidP="00477923">
      <w:pPr>
        <w:spacing w:after="120" w:line="276" w:lineRule="auto"/>
        <w:contextualSpacing/>
        <w:jc w:val="both"/>
        <w:rPr>
          <w:rFonts w:eastAsia="Calibri" w:cstheme="minorHAnsi"/>
          <w:sz w:val="24"/>
          <w:szCs w:val="24"/>
        </w:rPr>
      </w:pPr>
      <w:r w:rsidRPr="00F36096">
        <w:rPr>
          <w:rFonts w:eastAsia="Calibri" w:cstheme="minorHAnsi"/>
          <w:sz w:val="24"/>
          <w:szCs w:val="24"/>
        </w:rPr>
        <w:t>L’onere della rendicontazione grava in ogni caso sull’ente beneficiario del contributo (anche nel caso in cui le spese siano sostenute da altro ente delegato a svolgere il progetto).</w:t>
      </w:r>
      <w:bookmarkStart w:id="1" w:name="_Toc140754628"/>
    </w:p>
    <w:p w14:paraId="7D569D36" w14:textId="77777777" w:rsidR="00477923" w:rsidRPr="00F36096" w:rsidRDefault="00477923" w:rsidP="00477923">
      <w:pPr>
        <w:spacing w:after="120" w:line="276" w:lineRule="auto"/>
        <w:ind w:firstLine="284"/>
        <w:contextualSpacing/>
        <w:jc w:val="both"/>
        <w:rPr>
          <w:rFonts w:eastAsia="Calibri" w:cstheme="minorHAnsi"/>
          <w:sz w:val="24"/>
          <w:szCs w:val="24"/>
        </w:rPr>
      </w:pPr>
    </w:p>
    <w:p w14:paraId="7EDA1AD2" w14:textId="77777777" w:rsidR="00477923" w:rsidRPr="00F36096" w:rsidRDefault="00477923" w:rsidP="00477923">
      <w:pPr>
        <w:spacing w:line="276" w:lineRule="auto"/>
        <w:contextualSpacing/>
        <w:jc w:val="both"/>
        <w:rPr>
          <w:rFonts w:eastAsia="Calibri" w:cstheme="minorHAnsi"/>
          <w:b/>
          <w:bCs/>
          <w:sz w:val="24"/>
          <w:szCs w:val="24"/>
        </w:rPr>
      </w:pPr>
      <w:bookmarkStart w:id="2" w:name="_Toc140754630"/>
      <w:bookmarkEnd w:id="1"/>
      <w:r w:rsidRPr="00F36096">
        <w:rPr>
          <w:rFonts w:eastAsia="Calibri" w:cstheme="minorHAnsi"/>
          <w:b/>
          <w:bCs/>
          <w:sz w:val="24"/>
          <w:szCs w:val="24"/>
        </w:rPr>
        <w:t>TIPOLOGIE DI SPESE AMMISSIBILI E NON AMMISSIBILI</w:t>
      </w:r>
    </w:p>
    <w:p w14:paraId="1043F463" w14:textId="77777777" w:rsidR="00477923" w:rsidRPr="00F36096" w:rsidRDefault="00477923" w:rsidP="00477923">
      <w:pPr>
        <w:spacing w:line="276" w:lineRule="auto"/>
        <w:contextualSpacing/>
        <w:jc w:val="both"/>
        <w:rPr>
          <w:rFonts w:eastAsia="Calibri" w:cstheme="minorHAnsi"/>
          <w:b/>
          <w:bCs/>
          <w:sz w:val="24"/>
          <w:szCs w:val="24"/>
        </w:rPr>
      </w:pPr>
    </w:p>
    <w:p w14:paraId="1A032474" w14:textId="5E0A778E" w:rsidR="00477923" w:rsidRPr="00F36096" w:rsidRDefault="00477923" w:rsidP="00477923">
      <w:pPr>
        <w:spacing w:after="0" w:line="276" w:lineRule="auto"/>
        <w:contextualSpacing/>
        <w:jc w:val="both"/>
        <w:rPr>
          <w:rFonts w:eastAsia="Calibri" w:cstheme="minorHAnsi"/>
          <w:sz w:val="24"/>
          <w:szCs w:val="24"/>
        </w:rPr>
      </w:pPr>
      <w:r w:rsidRPr="00F36096">
        <w:rPr>
          <w:rFonts w:eastAsia="Calibri" w:cstheme="minorHAnsi"/>
          <w:sz w:val="24"/>
          <w:szCs w:val="24"/>
        </w:rPr>
        <w:t>SPESE AMMISSIBIL</w:t>
      </w:r>
      <w:r w:rsidR="0049655A" w:rsidRPr="00F36096">
        <w:rPr>
          <w:rFonts w:eastAsia="Calibri" w:cstheme="minorHAnsi"/>
          <w:sz w:val="24"/>
          <w:szCs w:val="24"/>
        </w:rPr>
        <w:t>I:</w:t>
      </w:r>
    </w:p>
    <w:p w14:paraId="059A293F" w14:textId="6E65FE8C" w:rsidR="00477923" w:rsidRPr="00F36096" w:rsidRDefault="0049655A" w:rsidP="00477923">
      <w:pPr>
        <w:spacing w:after="0" w:line="276" w:lineRule="auto"/>
        <w:contextualSpacing/>
        <w:jc w:val="both"/>
        <w:rPr>
          <w:rFonts w:eastAsia="Calibri" w:cstheme="minorHAnsi"/>
          <w:sz w:val="24"/>
          <w:szCs w:val="24"/>
        </w:rPr>
      </w:pPr>
      <w:r w:rsidRPr="00F36096">
        <w:rPr>
          <w:rFonts w:eastAsia="Calibri" w:cstheme="minorHAnsi"/>
          <w:sz w:val="24"/>
          <w:szCs w:val="24"/>
        </w:rPr>
        <w:t>A</w:t>
      </w:r>
      <w:r w:rsidR="00477923" w:rsidRPr="00F36096">
        <w:rPr>
          <w:rFonts w:eastAsia="Calibri" w:cstheme="minorHAnsi"/>
          <w:sz w:val="24"/>
          <w:szCs w:val="24"/>
        </w:rPr>
        <w:t xml:space="preserve"> titolo semplificativo e non esaustivo sono considerate ammissibili le:</w:t>
      </w:r>
    </w:p>
    <w:p w14:paraId="062D04B9" w14:textId="5F08130D" w:rsidR="00477923" w:rsidRDefault="00477923" w:rsidP="00FA2D51">
      <w:pPr>
        <w:numPr>
          <w:ilvl w:val="0"/>
          <w:numId w:val="18"/>
        </w:numPr>
        <w:spacing w:after="0" w:line="276" w:lineRule="auto"/>
        <w:ind w:left="567" w:hanging="283"/>
        <w:contextualSpacing/>
        <w:jc w:val="both"/>
        <w:rPr>
          <w:rFonts w:eastAsia="Calibri" w:cstheme="minorHAnsi"/>
          <w:sz w:val="24"/>
          <w:szCs w:val="24"/>
        </w:rPr>
      </w:pPr>
      <w:r w:rsidRPr="00F36096">
        <w:rPr>
          <w:rFonts w:eastAsia="Calibri" w:cstheme="minorHAnsi"/>
          <w:sz w:val="24"/>
          <w:szCs w:val="24"/>
        </w:rPr>
        <w:t>spese per organizzazione, copertura assicurativa della manifestazione e degli atleti partecipanti; materiale per premiazione, vestiario identificativo dell’evento (magliette, pettorali ecc.);</w:t>
      </w:r>
    </w:p>
    <w:p w14:paraId="081ACE7B" w14:textId="7DB9DAC3" w:rsidR="00477923" w:rsidRPr="00F36096" w:rsidRDefault="00477923" w:rsidP="00FA2D51">
      <w:pPr>
        <w:numPr>
          <w:ilvl w:val="0"/>
          <w:numId w:val="18"/>
        </w:numPr>
        <w:spacing w:after="0" w:line="276" w:lineRule="auto"/>
        <w:ind w:left="567" w:hanging="283"/>
        <w:contextualSpacing/>
        <w:jc w:val="both"/>
        <w:rPr>
          <w:rFonts w:eastAsia="Calibri" w:cstheme="minorHAnsi"/>
          <w:sz w:val="24"/>
          <w:szCs w:val="24"/>
        </w:rPr>
      </w:pPr>
      <w:r w:rsidRPr="00F36096">
        <w:rPr>
          <w:rFonts w:eastAsia="Calibri" w:cstheme="minorHAnsi"/>
          <w:sz w:val="24"/>
          <w:szCs w:val="24"/>
        </w:rPr>
        <w:t xml:space="preserve">spese per </w:t>
      </w:r>
      <w:r w:rsidR="0049655A" w:rsidRPr="00F36096">
        <w:rPr>
          <w:rFonts w:eastAsia="Calibri" w:cstheme="minorHAnsi"/>
          <w:sz w:val="24"/>
          <w:szCs w:val="24"/>
        </w:rPr>
        <w:t>le prestazioni rese da</w:t>
      </w:r>
      <w:r w:rsidRPr="00F36096">
        <w:rPr>
          <w:rFonts w:eastAsia="Calibri" w:cstheme="minorHAnsi"/>
          <w:sz w:val="24"/>
          <w:szCs w:val="24"/>
        </w:rPr>
        <w:t xml:space="preserve"> tecnici e collaboratori sportivi impiegati nell’organizzazione della manifestazione, </w:t>
      </w:r>
      <w:r w:rsidR="0049655A" w:rsidRPr="00F36096">
        <w:rPr>
          <w:rFonts w:eastAsia="Calibri" w:cstheme="minorHAnsi"/>
          <w:sz w:val="24"/>
          <w:szCs w:val="24"/>
        </w:rPr>
        <w:t>medico, giudici</w:t>
      </w:r>
      <w:r w:rsidRPr="00F36096">
        <w:rPr>
          <w:rFonts w:eastAsia="Calibri" w:cstheme="minorHAnsi"/>
          <w:sz w:val="24"/>
          <w:szCs w:val="24"/>
        </w:rPr>
        <w:t xml:space="preserve"> di gara, arbitri, cronometristi, fonici, speakers, fotografi, etc.;</w:t>
      </w:r>
    </w:p>
    <w:p w14:paraId="076FEAAD" w14:textId="77777777" w:rsidR="00477923" w:rsidRPr="00F36096" w:rsidRDefault="00477923" w:rsidP="00FA2D51">
      <w:pPr>
        <w:numPr>
          <w:ilvl w:val="0"/>
          <w:numId w:val="18"/>
        </w:numPr>
        <w:spacing w:after="0" w:line="276" w:lineRule="auto"/>
        <w:ind w:left="567" w:hanging="283"/>
        <w:contextualSpacing/>
        <w:jc w:val="both"/>
        <w:rPr>
          <w:rFonts w:eastAsia="Calibri" w:cstheme="minorHAnsi"/>
          <w:sz w:val="24"/>
          <w:szCs w:val="24"/>
        </w:rPr>
      </w:pPr>
      <w:r w:rsidRPr="00F36096">
        <w:rPr>
          <w:rFonts w:eastAsia="Calibri" w:cstheme="minorHAnsi"/>
          <w:sz w:val="24"/>
          <w:szCs w:val="24"/>
        </w:rPr>
        <w:t>spese di noleggio strumentazioni quali, audio, luci, strutture, kit di cronometraggio, etc.;</w:t>
      </w:r>
    </w:p>
    <w:p w14:paraId="6B8AA5D8" w14:textId="77777777" w:rsidR="00477923" w:rsidRPr="00F36096" w:rsidRDefault="00477923" w:rsidP="00FA2D51">
      <w:pPr>
        <w:numPr>
          <w:ilvl w:val="0"/>
          <w:numId w:val="18"/>
        </w:numPr>
        <w:spacing w:after="0" w:line="276" w:lineRule="auto"/>
        <w:ind w:left="567" w:hanging="283"/>
        <w:contextualSpacing/>
        <w:jc w:val="both"/>
        <w:rPr>
          <w:rFonts w:eastAsia="Calibri" w:cstheme="minorHAnsi"/>
          <w:sz w:val="24"/>
          <w:szCs w:val="24"/>
        </w:rPr>
      </w:pPr>
      <w:r w:rsidRPr="00F36096">
        <w:rPr>
          <w:rFonts w:eastAsia="Calibri" w:cstheme="minorHAnsi"/>
          <w:sz w:val="24"/>
          <w:szCs w:val="24"/>
        </w:rPr>
        <w:t>spese per attività di promozione dell’evento (media, social media, cataloghi anche digitali, brochure, volantini).</w:t>
      </w:r>
    </w:p>
    <w:p w14:paraId="410935BF" w14:textId="77777777" w:rsidR="00477923" w:rsidRPr="00F36096" w:rsidRDefault="00477923" w:rsidP="00477923">
      <w:pPr>
        <w:spacing w:after="0" w:line="276" w:lineRule="auto"/>
        <w:ind w:firstLine="708"/>
        <w:contextualSpacing/>
        <w:jc w:val="both"/>
        <w:rPr>
          <w:rFonts w:eastAsia="Calibri" w:cstheme="minorHAnsi"/>
          <w:sz w:val="24"/>
          <w:szCs w:val="24"/>
        </w:rPr>
      </w:pPr>
    </w:p>
    <w:p w14:paraId="195FB7FB" w14:textId="77777777" w:rsidR="00477923" w:rsidRPr="00F36096" w:rsidRDefault="00477923" w:rsidP="00477923">
      <w:pPr>
        <w:spacing w:after="0" w:line="276" w:lineRule="auto"/>
        <w:contextualSpacing/>
        <w:jc w:val="both"/>
        <w:rPr>
          <w:rFonts w:eastAsia="Calibri" w:cstheme="minorHAnsi"/>
          <w:sz w:val="24"/>
          <w:szCs w:val="24"/>
        </w:rPr>
      </w:pPr>
      <w:r w:rsidRPr="00F36096">
        <w:rPr>
          <w:rFonts w:eastAsia="Calibri" w:cstheme="minorHAnsi"/>
          <w:sz w:val="24"/>
          <w:szCs w:val="24"/>
        </w:rPr>
        <w:t>SPESE NON AMMISSIBILI:</w:t>
      </w:r>
    </w:p>
    <w:p w14:paraId="0821D8A0" w14:textId="77777777" w:rsidR="00477923" w:rsidRPr="00F36096" w:rsidRDefault="00477923" w:rsidP="00FA2D51">
      <w:pPr>
        <w:numPr>
          <w:ilvl w:val="0"/>
          <w:numId w:val="20"/>
        </w:numPr>
        <w:spacing w:after="120" w:line="276" w:lineRule="auto"/>
        <w:contextualSpacing/>
        <w:jc w:val="both"/>
        <w:rPr>
          <w:rFonts w:eastAsia="Calibri" w:cstheme="minorHAnsi"/>
          <w:sz w:val="24"/>
          <w:szCs w:val="24"/>
        </w:rPr>
      </w:pPr>
      <w:r w:rsidRPr="00F36096">
        <w:rPr>
          <w:rFonts w:eastAsia="Calibri" w:cstheme="minorHAnsi"/>
          <w:sz w:val="24"/>
          <w:szCs w:val="24"/>
        </w:rPr>
        <w:t>spese rendicontate e rimborsate in altre iniziative progettuali riferibili ad altri enti finanziatori (divieto del doppio finanziamento);</w:t>
      </w:r>
    </w:p>
    <w:p w14:paraId="15802DB2" w14:textId="77777777" w:rsidR="00477923" w:rsidRPr="00F36096" w:rsidRDefault="00477923" w:rsidP="00FA2D51">
      <w:pPr>
        <w:numPr>
          <w:ilvl w:val="0"/>
          <w:numId w:val="20"/>
        </w:numPr>
        <w:spacing w:after="0" w:line="276" w:lineRule="auto"/>
        <w:contextualSpacing/>
        <w:jc w:val="both"/>
        <w:rPr>
          <w:rFonts w:eastAsia="Calibri" w:cstheme="minorHAnsi"/>
          <w:sz w:val="24"/>
          <w:szCs w:val="24"/>
        </w:rPr>
      </w:pPr>
      <w:r w:rsidRPr="00F36096">
        <w:rPr>
          <w:rFonts w:eastAsia="Calibri" w:cstheme="minorHAnsi"/>
          <w:sz w:val="24"/>
          <w:szCs w:val="24"/>
        </w:rPr>
        <w:t>spese giustificate da documentazione contabile non intestata e non riconducibile al beneficiario, oppure recanti causali incompatibili con le attività per le quali è stato concesso il contributo e non strettamente legate alla finalità del progetto;</w:t>
      </w:r>
    </w:p>
    <w:p w14:paraId="7165C8A6" w14:textId="77777777" w:rsidR="00477923" w:rsidRPr="00F36096" w:rsidRDefault="00477923" w:rsidP="00FA2D51">
      <w:pPr>
        <w:numPr>
          <w:ilvl w:val="0"/>
          <w:numId w:val="20"/>
        </w:numPr>
        <w:spacing w:after="0" w:line="276" w:lineRule="auto"/>
        <w:contextualSpacing/>
        <w:jc w:val="both"/>
        <w:rPr>
          <w:rFonts w:eastAsia="Calibri" w:cstheme="minorHAnsi"/>
          <w:sz w:val="24"/>
          <w:szCs w:val="24"/>
        </w:rPr>
      </w:pPr>
      <w:r w:rsidRPr="00F36096">
        <w:rPr>
          <w:rFonts w:eastAsia="Calibri" w:cstheme="minorHAnsi"/>
          <w:sz w:val="24"/>
          <w:szCs w:val="24"/>
        </w:rPr>
        <w:t>spese supportate da giustificativi o causali incompatibili con le attività, anche in termini temporali, per le quali è stato concesso il contributo;</w:t>
      </w:r>
    </w:p>
    <w:p w14:paraId="68CF70FA" w14:textId="61338AFE" w:rsidR="00477923" w:rsidRPr="00F36096" w:rsidRDefault="00477923" w:rsidP="00FA2D51">
      <w:pPr>
        <w:numPr>
          <w:ilvl w:val="0"/>
          <w:numId w:val="20"/>
        </w:numPr>
        <w:spacing w:after="0" w:line="276" w:lineRule="auto"/>
        <w:contextualSpacing/>
        <w:jc w:val="both"/>
        <w:rPr>
          <w:rFonts w:eastAsia="Calibri" w:cstheme="minorHAnsi"/>
          <w:sz w:val="24"/>
          <w:szCs w:val="24"/>
        </w:rPr>
      </w:pPr>
      <w:r w:rsidRPr="00F36096">
        <w:rPr>
          <w:rFonts w:eastAsia="Calibri" w:cstheme="minorHAnsi"/>
          <w:sz w:val="24"/>
          <w:szCs w:val="24"/>
        </w:rPr>
        <w:t>spese per l’erogazione di premi in denaro</w:t>
      </w:r>
      <w:r w:rsidR="0049655A" w:rsidRPr="00F36096">
        <w:rPr>
          <w:rFonts w:eastAsia="Calibri" w:cstheme="minorHAnsi"/>
          <w:sz w:val="24"/>
          <w:szCs w:val="24"/>
        </w:rPr>
        <w:t>;</w:t>
      </w:r>
    </w:p>
    <w:p w14:paraId="792E1D94" w14:textId="77777777" w:rsidR="00477923" w:rsidRPr="00F36096" w:rsidRDefault="00477923" w:rsidP="00FA2D51">
      <w:pPr>
        <w:numPr>
          <w:ilvl w:val="0"/>
          <w:numId w:val="20"/>
        </w:numPr>
        <w:spacing w:after="120" w:line="276" w:lineRule="auto"/>
        <w:contextualSpacing/>
        <w:jc w:val="both"/>
        <w:rPr>
          <w:rFonts w:eastAsia="Calibri" w:cstheme="minorHAnsi"/>
          <w:sz w:val="24"/>
          <w:szCs w:val="24"/>
        </w:rPr>
      </w:pPr>
      <w:r w:rsidRPr="00F36096">
        <w:rPr>
          <w:rFonts w:eastAsia="Calibri" w:cstheme="minorHAnsi"/>
          <w:sz w:val="24"/>
          <w:szCs w:val="24"/>
        </w:rPr>
        <w:t>spese forfettarie o autocertificate;</w:t>
      </w:r>
    </w:p>
    <w:p w14:paraId="7931B325" w14:textId="77777777" w:rsidR="00477923" w:rsidRPr="00F36096" w:rsidRDefault="00477923" w:rsidP="00FA2D51">
      <w:pPr>
        <w:numPr>
          <w:ilvl w:val="0"/>
          <w:numId w:val="20"/>
        </w:numPr>
        <w:spacing w:after="120" w:line="276" w:lineRule="auto"/>
        <w:contextualSpacing/>
        <w:jc w:val="both"/>
        <w:rPr>
          <w:rFonts w:eastAsia="Calibri" w:cstheme="minorHAnsi"/>
          <w:sz w:val="24"/>
          <w:szCs w:val="24"/>
        </w:rPr>
      </w:pPr>
      <w:r w:rsidRPr="00F36096">
        <w:rPr>
          <w:rFonts w:eastAsia="Calibri" w:cstheme="minorHAnsi"/>
          <w:sz w:val="24"/>
          <w:szCs w:val="24"/>
        </w:rPr>
        <w:t>spese effettuate tramite l’utilizzo di contanti;</w:t>
      </w:r>
    </w:p>
    <w:p w14:paraId="02B2805E" w14:textId="77777777" w:rsidR="00477923" w:rsidRPr="00F36096" w:rsidRDefault="00477923" w:rsidP="00FA2D51">
      <w:pPr>
        <w:numPr>
          <w:ilvl w:val="0"/>
          <w:numId w:val="20"/>
        </w:numPr>
        <w:spacing w:after="120" w:line="276" w:lineRule="auto"/>
        <w:contextualSpacing/>
        <w:jc w:val="both"/>
        <w:rPr>
          <w:rFonts w:eastAsia="Calibri" w:cstheme="minorHAnsi"/>
          <w:sz w:val="24"/>
          <w:szCs w:val="24"/>
        </w:rPr>
      </w:pPr>
      <w:r w:rsidRPr="00F36096">
        <w:rPr>
          <w:rFonts w:eastAsia="Calibri" w:cstheme="minorHAnsi"/>
          <w:sz w:val="24"/>
          <w:szCs w:val="24"/>
        </w:rPr>
        <w:t>ammende, penali e spese per controversie legali;</w:t>
      </w:r>
    </w:p>
    <w:p w14:paraId="14F3353F" w14:textId="77777777" w:rsidR="00477923" w:rsidRPr="00F36096" w:rsidRDefault="00477923" w:rsidP="00FA2D51">
      <w:pPr>
        <w:numPr>
          <w:ilvl w:val="0"/>
          <w:numId w:val="20"/>
        </w:numPr>
        <w:spacing w:after="120" w:line="276" w:lineRule="auto"/>
        <w:contextualSpacing/>
        <w:jc w:val="both"/>
        <w:rPr>
          <w:rFonts w:eastAsia="Calibri" w:cstheme="minorHAnsi"/>
          <w:sz w:val="24"/>
          <w:szCs w:val="24"/>
        </w:rPr>
      </w:pPr>
      <w:r w:rsidRPr="00F36096">
        <w:rPr>
          <w:rFonts w:eastAsia="Calibri" w:cstheme="minorHAnsi"/>
          <w:sz w:val="24"/>
          <w:szCs w:val="24"/>
        </w:rPr>
        <w:t>oneri finanziari, interessi passivi, commissioni bancarie e di agenzie o per operazioni finanziarie, ammortamenti, tasse di registrazione contratti, imposte, leasing;</w:t>
      </w:r>
    </w:p>
    <w:p w14:paraId="514E73FA" w14:textId="77777777" w:rsidR="00477923" w:rsidRPr="00F36096" w:rsidRDefault="00477923" w:rsidP="00FA2D51">
      <w:pPr>
        <w:numPr>
          <w:ilvl w:val="0"/>
          <w:numId w:val="20"/>
        </w:numPr>
        <w:spacing w:after="120" w:line="276" w:lineRule="auto"/>
        <w:contextualSpacing/>
        <w:jc w:val="both"/>
        <w:rPr>
          <w:rFonts w:eastAsia="Calibri" w:cstheme="minorHAnsi"/>
          <w:sz w:val="24"/>
          <w:szCs w:val="24"/>
        </w:rPr>
      </w:pPr>
      <w:r w:rsidRPr="00F36096">
        <w:rPr>
          <w:rFonts w:eastAsia="Calibri" w:cstheme="minorHAnsi"/>
          <w:sz w:val="24"/>
          <w:szCs w:val="24"/>
        </w:rPr>
        <w:t>perdite di cambio ed altri oneri meramente finanziari;</w:t>
      </w:r>
    </w:p>
    <w:p w14:paraId="49C4103E" w14:textId="77777777" w:rsidR="00477923" w:rsidRPr="00F36096" w:rsidRDefault="00477923" w:rsidP="00FA2D51">
      <w:pPr>
        <w:numPr>
          <w:ilvl w:val="0"/>
          <w:numId w:val="20"/>
        </w:numPr>
        <w:spacing w:after="120" w:line="276" w:lineRule="auto"/>
        <w:contextualSpacing/>
        <w:jc w:val="both"/>
        <w:rPr>
          <w:rFonts w:eastAsia="Calibri" w:cstheme="minorHAnsi"/>
          <w:sz w:val="24"/>
          <w:szCs w:val="24"/>
        </w:rPr>
      </w:pPr>
      <w:r w:rsidRPr="00F36096">
        <w:rPr>
          <w:rFonts w:eastAsia="Calibri" w:cstheme="minorHAnsi"/>
          <w:sz w:val="24"/>
          <w:szCs w:val="24"/>
        </w:rPr>
        <w:t>spesa di acquisto di beni durevoli, quali mobili e arredi, attrezzature destinate ad uffici, veicoli e mezzi di trasporto, beni immobili e terreni;</w:t>
      </w:r>
    </w:p>
    <w:p w14:paraId="42DDD710" w14:textId="77777777" w:rsidR="00DC691B" w:rsidRPr="00F36096" w:rsidRDefault="00477923" w:rsidP="00FA2D51">
      <w:pPr>
        <w:numPr>
          <w:ilvl w:val="0"/>
          <w:numId w:val="20"/>
        </w:numPr>
        <w:spacing w:after="120" w:line="276" w:lineRule="auto"/>
        <w:contextualSpacing/>
        <w:jc w:val="both"/>
        <w:rPr>
          <w:rFonts w:eastAsia="Calibri" w:cstheme="minorHAnsi"/>
          <w:sz w:val="24"/>
          <w:szCs w:val="24"/>
        </w:rPr>
      </w:pPr>
      <w:r w:rsidRPr="00F36096">
        <w:rPr>
          <w:rFonts w:eastAsia="Calibri" w:cstheme="minorHAnsi"/>
          <w:sz w:val="24"/>
          <w:szCs w:val="24"/>
        </w:rPr>
        <w:t>spese per la creazione di nuovi siti internet non funzionali alle attività di progetto</w:t>
      </w:r>
      <w:r w:rsidR="00DC691B" w:rsidRPr="00F36096">
        <w:rPr>
          <w:rFonts w:eastAsia="Calibri" w:cstheme="minorHAnsi"/>
          <w:sz w:val="24"/>
          <w:szCs w:val="24"/>
        </w:rPr>
        <w:t>;</w:t>
      </w:r>
    </w:p>
    <w:p w14:paraId="01AFECE0" w14:textId="244F1429" w:rsidR="00477923" w:rsidRPr="00F36096" w:rsidRDefault="00DC691B" w:rsidP="00FA2D51">
      <w:pPr>
        <w:numPr>
          <w:ilvl w:val="0"/>
          <w:numId w:val="20"/>
        </w:numPr>
        <w:spacing w:after="120" w:line="276" w:lineRule="auto"/>
        <w:contextualSpacing/>
        <w:jc w:val="both"/>
        <w:rPr>
          <w:rFonts w:eastAsia="Calibri" w:cstheme="minorHAnsi"/>
          <w:sz w:val="24"/>
          <w:szCs w:val="24"/>
        </w:rPr>
      </w:pPr>
      <w:r w:rsidRPr="00F36096">
        <w:rPr>
          <w:rFonts w:eastAsia="Calibri" w:cstheme="minorHAnsi"/>
          <w:sz w:val="24"/>
          <w:szCs w:val="24"/>
        </w:rPr>
        <w:t>spese per il personale</w:t>
      </w:r>
      <w:r w:rsidR="00385BB4" w:rsidRPr="00F36096">
        <w:rPr>
          <w:rFonts w:eastAsia="Calibri" w:cstheme="minorHAnsi"/>
          <w:sz w:val="24"/>
          <w:szCs w:val="24"/>
        </w:rPr>
        <w:t xml:space="preserve"> </w:t>
      </w:r>
      <w:r w:rsidR="00C30C6E" w:rsidRPr="00F36096">
        <w:rPr>
          <w:rFonts w:eastAsia="Calibri" w:cstheme="minorHAnsi"/>
          <w:sz w:val="24"/>
          <w:szCs w:val="24"/>
        </w:rPr>
        <w:t>interno</w:t>
      </w:r>
      <w:r w:rsidRPr="00F36096">
        <w:rPr>
          <w:rFonts w:eastAsia="Calibri" w:cstheme="minorHAnsi"/>
          <w:sz w:val="24"/>
          <w:szCs w:val="24"/>
        </w:rPr>
        <w:t xml:space="preserve">, ad esclusione di quelle riferite all’impiego del lavoratore </w:t>
      </w:r>
      <w:r w:rsidRPr="00F36096">
        <w:rPr>
          <w:rFonts w:eastAsia="Calibri" w:cstheme="minorHAnsi"/>
          <w:sz w:val="24"/>
          <w:szCs w:val="24"/>
          <w:u w:val="single"/>
        </w:rPr>
        <w:t>oltre il normale orario di lavoro</w:t>
      </w:r>
      <w:r w:rsidRPr="00F36096">
        <w:rPr>
          <w:rFonts w:eastAsia="Calibri" w:cstheme="minorHAnsi"/>
          <w:sz w:val="24"/>
          <w:szCs w:val="24"/>
        </w:rPr>
        <w:t xml:space="preserve"> (</w:t>
      </w:r>
      <w:r w:rsidRPr="00F36096">
        <w:rPr>
          <w:rFonts w:eastAsia="Calibri" w:cstheme="minorHAnsi"/>
          <w:sz w:val="24"/>
          <w:szCs w:val="24"/>
          <w:u w:val="single"/>
        </w:rPr>
        <w:t>lavoro straordinario</w:t>
      </w:r>
      <w:r w:rsidRPr="00F36096">
        <w:rPr>
          <w:rFonts w:eastAsia="Calibri" w:cstheme="minorHAnsi"/>
          <w:sz w:val="24"/>
          <w:szCs w:val="24"/>
        </w:rPr>
        <w:t>)</w:t>
      </w:r>
      <w:r w:rsidR="00477923" w:rsidRPr="00F36096">
        <w:rPr>
          <w:rFonts w:eastAsia="Calibri" w:cstheme="minorHAnsi"/>
          <w:sz w:val="24"/>
          <w:szCs w:val="24"/>
        </w:rPr>
        <w:t>.</w:t>
      </w:r>
    </w:p>
    <w:p w14:paraId="3605A728" w14:textId="77777777" w:rsidR="00DC691B" w:rsidRPr="00F36096" w:rsidRDefault="00DC691B" w:rsidP="00DC691B">
      <w:pPr>
        <w:spacing w:after="120" w:line="276" w:lineRule="auto"/>
        <w:contextualSpacing/>
        <w:jc w:val="both"/>
        <w:rPr>
          <w:rFonts w:eastAsia="Calibri" w:cstheme="minorHAnsi"/>
          <w:sz w:val="24"/>
          <w:szCs w:val="24"/>
        </w:rPr>
      </w:pPr>
    </w:p>
    <w:bookmarkEnd w:id="2"/>
    <w:p w14:paraId="1F45B5D5" w14:textId="3F6DC2D7" w:rsidR="00477923" w:rsidRPr="00F36096" w:rsidRDefault="00477923" w:rsidP="0049655A">
      <w:pPr>
        <w:spacing w:line="276" w:lineRule="auto"/>
        <w:jc w:val="both"/>
        <w:rPr>
          <w:rFonts w:eastAsia="Calibri" w:cstheme="minorHAnsi"/>
          <w:b/>
          <w:bCs/>
          <w:sz w:val="24"/>
          <w:szCs w:val="24"/>
        </w:rPr>
      </w:pPr>
      <w:r w:rsidRPr="00F36096">
        <w:rPr>
          <w:rFonts w:eastAsia="Calibri" w:cstheme="minorHAnsi"/>
          <w:b/>
          <w:bCs/>
          <w:sz w:val="24"/>
          <w:szCs w:val="24"/>
        </w:rPr>
        <w:t>DOCUMENTAZIONE PROBATORIA DELLE SPESE</w:t>
      </w:r>
      <w:r w:rsidRPr="00F36096">
        <w:rPr>
          <w:rFonts w:eastAsia="Calibri" w:cstheme="minorHAnsi"/>
          <w:sz w:val="24"/>
          <w:szCs w:val="24"/>
        </w:rPr>
        <w:t xml:space="preserve"> </w:t>
      </w:r>
      <w:r w:rsidRPr="00F36096">
        <w:rPr>
          <w:rFonts w:eastAsia="Calibri" w:cstheme="minorHAnsi"/>
          <w:b/>
          <w:bCs/>
          <w:sz w:val="24"/>
          <w:szCs w:val="24"/>
        </w:rPr>
        <w:t>RENDICONTATE</w:t>
      </w:r>
    </w:p>
    <w:p w14:paraId="505D6C24" w14:textId="77777777" w:rsidR="00477923" w:rsidRPr="00F36096" w:rsidRDefault="00477923" w:rsidP="00477923">
      <w:pPr>
        <w:spacing w:line="276" w:lineRule="auto"/>
        <w:contextualSpacing/>
        <w:jc w:val="both"/>
        <w:rPr>
          <w:rFonts w:eastAsia="Calibri" w:cstheme="minorHAnsi"/>
          <w:b/>
          <w:bCs/>
          <w:sz w:val="24"/>
          <w:szCs w:val="24"/>
        </w:rPr>
      </w:pPr>
    </w:p>
    <w:p w14:paraId="2B0A9106" w14:textId="72632DD1" w:rsidR="00477923" w:rsidRPr="00F36096" w:rsidRDefault="00477923" w:rsidP="00477923">
      <w:pPr>
        <w:spacing w:after="120" w:line="276" w:lineRule="auto"/>
        <w:contextualSpacing/>
        <w:jc w:val="both"/>
        <w:rPr>
          <w:rFonts w:eastAsia="Calibri" w:cstheme="minorHAnsi"/>
          <w:sz w:val="24"/>
          <w:szCs w:val="24"/>
        </w:rPr>
      </w:pPr>
      <w:r w:rsidRPr="00F36096">
        <w:rPr>
          <w:rFonts w:eastAsia="Calibri" w:cstheme="minorHAnsi"/>
          <w:sz w:val="24"/>
          <w:szCs w:val="24"/>
        </w:rPr>
        <w:t xml:space="preserve">In fase di rendicontazione, le spese dovranno essere opportunamente dettagliate, mantenendo la suddivisione per </w:t>
      </w:r>
      <w:proofErr w:type="spellStart"/>
      <w:r w:rsidRPr="00F36096">
        <w:rPr>
          <w:rFonts w:eastAsia="Calibri" w:cstheme="minorHAnsi"/>
          <w:sz w:val="24"/>
          <w:szCs w:val="24"/>
        </w:rPr>
        <w:t>macrovoci</w:t>
      </w:r>
      <w:proofErr w:type="spellEnd"/>
      <w:r w:rsidRPr="00F36096">
        <w:rPr>
          <w:rFonts w:eastAsia="Calibri" w:cstheme="minorHAnsi"/>
          <w:sz w:val="24"/>
          <w:szCs w:val="24"/>
        </w:rPr>
        <w:t xml:space="preserve"> di costo, suddivise come segue: </w:t>
      </w:r>
    </w:p>
    <w:p w14:paraId="4F6A54E4" w14:textId="77777777" w:rsidR="00477923" w:rsidRPr="00F36096" w:rsidRDefault="00477923" w:rsidP="00FA2D51">
      <w:pPr>
        <w:numPr>
          <w:ilvl w:val="0"/>
          <w:numId w:val="17"/>
        </w:numPr>
        <w:spacing w:after="120" w:line="276" w:lineRule="auto"/>
        <w:ind w:left="284" w:hanging="283"/>
        <w:contextualSpacing/>
        <w:jc w:val="both"/>
        <w:rPr>
          <w:rFonts w:eastAsia="Calibri" w:cstheme="minorHAnsi"/>
          <w:sz w:val="24"/>
          <w:szCs w:val="24"/>
        </w:rPr>
      </w:pPr>
      <w:r w:rsidRPr="00F36096">
        <w:rPr>
          <w:rFonts w:eastAsia="Calibri" w:cstheme="minorHAnsi"/>
          <w:sz w:val="24"/>
          <w:szCs w:val="24"/>
        </w:rPr>
        <w:t>Risorse umane;</w:t>
      </w:r>
    </w:p>
    <w:p w14:paraId="3D479422" w14:textId="77777777" w:rsidR="00477923" w:rsidRPr="00F36096" w:rsidRDefault="00477923" w:rsidP="00FA2D51">
      <w:pPr>
        <w:numPr>
          <w:ilvl w:val="0"/>
          <w:numId w:val="17"/>
        </w:numPr>
        <w:spacing w:after="120" w:line="276" w:lineRule="auto"/>
        <w:ind w:left="284" w:hanging="283"/>
        <w:contextualSpacing/>
        <w:jc w:val="both"/>
        <w:rPr>
          <w:rFonts w:eastAsia="Calibri" w:cstheme="minorHAnsi"/>
          <w:sz w:val="24"/>
          <w:szCs w:val="24"/>
        </w:rPr>
      </w:pPr>
      <w:r w:rsidRPr="00F36096">
        <w:rPr>
          <w:rFonts w:eastAsia="Calibri" w:cstheme="minorHAnsi"/>
          <w:sz w:val="24"/>
          <w:szCs w:val="24"/>
        </w:rPr>
        <w:t>Acquisto di attrezzature sportive;</w:t>
      </w:r>
    </w:p>
    <w:p w14:paraId="7E0AA601" w14:textId="77777777" w:rsidR="00477923" w:rsidRPr="00F36096" w:rsidRDefault="00477923" w:rsidP="00FA2D51">
      <w:pPr>
        <w:numPr>
          <w:ilvl w:val="0"/>
          <w:numId w:val="17"/>
        </w:numPr>
        <w:spacing w:after="120" w:line="276" w:lineRule="auto"/>
        <w:ind w:left="284" w:hanging="283"/>
        <w:contextualSpacing/>
        <w:jc w:val="both"/>
        <w:rPr>
          <w:rFonts w:eastAsia="Calibri" w:cstheme="minorHAnsi"/>
          <w:sz w:val="24"/>
          <w:szCs w:val="24"/>
        </w:rPr>
      </w:pPr>
      <w:r w:rsidRPr="00F36096">
        <w:rPr>
          <w:rFonts w:eastAsia="Calibri" w:cstheme="minorHAnsi"/>
          <w:sz w:val="24"/>
          <w:szCs w:val="24"/>
        </w:rPr>
        <w:t>Utilizzo di risorse strumentali;</w:t>
      </w:r>
    </w:p>
    <w:p w14:paraId="798F6367" w14:textId="77777777" w:rsidR="00477923" w:rsidRPr="00F36096" w:rsidRDefault="00477923" w:rsidP="00FA2D51">
      <w:pPr>
        <w:numPr>
          <w:ilvl w:val="0"/>
          <w:numId w:val="17"/>
        </w:numPr>
        <w:spacing w:after="120" w:line="276" w:lineRule="auto"/>
        <w:ind w:left="284" w:hanging="283"/>
        <w:contextualSpacing/>
        <w:jc w:val="both"/>
        <w:rPr>
          <w:rFonts w:eastAsia="Calibri" w:cstheme="minorHAnsi"/>
          <w:sz w:val="24"/>
          <w:szCs w:val="24"/>
        </w:rPr>
      </w:pPr>
      <w:bookmarkStart w:id="3" w:name="_Hlk220667262"/>
      <w:r w:rsidRPr="00F36096">
        <w:rPr>
          <w:rFonts w:eastAsia="Calibri" w:cstheme="minorHAnsi"/>
          <w:sz w:val="24"/>
          <w:szCs w:val="24"/>
        </w:rPr>
        <w:t>Acquisto materiali d’uso relativi alla realizzazione del progetto;</w:t>
      </w:r>
    </w:p>
    <w:bookmarkEnd w:id="3"/>
    <w:p w14:paraId="0CE56E1E" w14:textId="77777777" w:rsidR="00477923" w:rsidRPr="00F36096" w:rsidRDefault="00477923" w:rsidP="00FA2D51">
      <w:pPr>
        <w:numPr>
          <w:ilvl w:val="0"/>
          <w:numId w:val="17"/>
        </w:numPr>
        <w:spacing w:after="120" w:line="276" w:lineRule="auto"/>
        <w:ind w:left="284" w:hanging="283"/>
        <w:contextualSpacing/>
        <w:jc w:val="both"/>
        <w:rPr>
          <w:rFonts w:eastAsia="Calibri" w:cstheme="minorHAnsi"/>
          <w:sz w:val="24"/>
          <w:szCs w:val="24"/>
        </w:rPr>
      </w:pPr>
      <w:r w:rsidRPr="00F36096">
        <w:rPr>
          <w:rFonts w:eastAsia="Calibri" w:cstheme="minorHAnsi"/>
          <w:sz w:val="24"/>
          <w:szCs w:val="24"/>
        </w:rPr>
        <w:t>Altre spese – spese amministrative, viaggi, trasferte.</w:t>
      </w:r>
    </w:p>
    <w:p w14:paraId="58BE2693" w14:textId="77777777" w:rsidR="00477923" w:rsidRPr="00F36096" w:rsidRDefault="00477923" w:rsidP="00477923">
      <w:pPr>
        <w:spacing w:after="120" w:line="276" w:lineRule="auto"/>
        <w:ind w:left="644"/>
        <w:contextualSpacing/>
        <w:jc w:val="both"/>
        <w:rPr>
          <w:rFonts w:eastAsia="Calibri" w:cstheme="minorHAnsi"/>
          <w:sz w:val="24"/>
          <w:szCs w:val="24"/>
        </w:rPr>
      </w:pPr>
    </w:p>
    <w:p w14:paraId="11DABFA7" w14:textId="77777777" w:rsidR="00477923" w:rsidRPr="00F36096" w:rsidRDefault="00477923" w:rsidP="00FA2D51">
      <w:pPr>
        <w:numPr>
          <w:ilvl w:val="0"/>
          <w:numId w:val="21"/>
        </w:numPr>
        <w:spacing w:line="276" w:lineRule="auto"/>
        <w:ind w:left="284" w:hanging="284"/>
        <w:contextualSpacing/>
        <w:jc w:val="both"/>
        <w:rPr>
          <w:rFonts w:eastAsia="Calibri" w:cstheme="minorHAnsi"/>
          <w:b/>
          <w:bCs/>
          <w:sz w:val="24"/>
          <w:szCs w:val="24"/>
        </w:rPr>
      </w:pPr>
      <w:bookmarkStart w:id="4" w:name="_Toc140754631"/>
      <w:r w:rsidRPr="00F36096">
        <w:rPr>
          <w:rFonts w:eastAsia="Calibri" w:cstheme="minorHAnsi"/>
          <w:b/>
          <w:bCs/>
          <w:sz w:val="24"/>
          <w:szCs w:val="24"/>
        </w:rPr>
        <w:t>Risorse Umane</w:t>
      </w:r>
      <w:bookmarkEnd w:id="4"/>
    </w:p>
    <w:p w14:paraId="0FF732E0" w14:textId="77777777" w:rsidR="00477923" w:rsidRPr="00F36096" w:rsidRDefault="00477923" w:rsidP="00477923">
      <w:pPr>
        <w:spacing w:after="120" w:line="276" w:lineRule="auto"/>
        <w:contextualSpacing/>
        <w:jc w:val="both"/>
        <w:rPr>
          <w:rFonts w:eastAsia="Calibri" w:cstheme="minorHAnsi"/>
          <w:sz w:val="24"/>
          <w:szCs w:val="24"/>
        </w:rPr>
      </w:pPr>
      <w:r w:rsidRPr="00F36096">
        <w:rPr>
          <w:rFonts w:eastAsia="Calibri" w:cstheme="minorHAnsi"/>
          <w:sz w:val="24"/>
          <w:szCs w:val="24"/>
        </w:rPr>
        <w:t>Sono ammissibili i costi relativi alle risorse umane che partecipano alle attività progettuali attraverso contratti di lavoro dipendente, collaborazioni esterne o incarichi professionali. Occorre, quindi, distinguere a seconda che si tratti di personale interno o esterno all’Ente beneficiario:</w:t>
      </w:r>
    </w:p>
    <w:p w14:paraId="1967809D" w14:textId="77777777" w:rsidR="00477923" w:rsidRPr="00F36096" w:rsidRDefault="00477923" w:rsidP="00477923">
      <w:pPr>
        <w:spacing w:after="120" w:line="276" w:lineRule="auto"/>
        <w:contextualSpacing/>
        <w:jc w:val="both"/>
        <w:rPr>
          <w:rFonts w:eastAsia="Calibri" w:cstheme="minorHAnsi"/>
          <w:sz w:val="24"/>
          <w:szCs w:val="24"/>
        </w:rPr>
      </w:pPr>
      <w:r w:rsidRPr="00F36096">
        <w:rPr>
          <w:rFonts w:eastAsia="Calibri" w:cstheme="minorHAnsi"/>
          <w:sz w:val="24"/>
          <w:szCs w:val="24"/>
        </w:rPr>
        <w:t xml:space="preserve">Per il </w:t>
      </w:r>
      <w:r w:rsidRPr="00F36096">
        <w:rPr>
          <w:rFonts w:eastAsia="Calibri" w:cstheme="minorHAnsi"/>
          <w:b/>
          <w:bCs/>
          <w:sz w:val="24"/>
          <w:szCs w:val="24"/>
        </w:rPr>
        <w:t>personale interno</w:t>
      </w:r>
      <w:r w:rsidRPr="00F36096">
        <w:rPr>
          <w:rFonts w:eastAsia="Calibri" w:cstheme="minorHAnsi"/>
          <w:sz w:val="24"/>
          <w:szCs w:val="24"/>
        </w:rPr>
        <w:t xml:space="preserve">, ovvero assunto con contratto di lavoro subordinato, il costo ammissibile comprende esclusivamente quello riferito all’impiego del lavoratore </w:t>
      </w:r>
      <w:r w:rsidRPr="00F36096">
        <w:rPr>
          <w:rFonts w:eastAsia="Calibri" w:cstheme="minorHAnsi"/>
          <w:sz w:val="24"/>
          <w:szCs w:val="24"/>
          <w:u w:val="single"/>
        </w:rPr>
        <w:t>oltre il normale orario di lavoro</w:t>
      </w:r>
      <w:r w:rsidRPr="00F36096">
        <w:rPr>
          <w:rFonts w:eastAsia="Calibri" w:cstheme="minorHAnsi"/>
          <w:sz w:val="24"/>
          <w:szCs w:val="24"/>
        </w:rPr>
        <w:t xml:space="preserve"> (</w:t>
      </w:r>
      <w:r w:rsidRPr="00F36096">
        <w:rPr>
          <w:rFonts w:eastAsia="Calibri" w:cstheme="minorHAnsi"/>
          <w:sz w:val="24"/>
          <w:szCs w:val="24"/>
          <w:u w:val="single"/>
        </w:rPr>
        <w:t>lavoro straordinario</w:t>
      </w:r>
      <w:r w:rsidRPr="00F36096">
        <w:rPr>
          <w:rFonts w:eastAsia="Calibri" w:cstheme="minorHAnsi"/>
          <w:sz w:val="24"/>
          <w:szCs w:val="24"/>
        </w:rPr>
        <w:t>);</w:t>
      </w:r>
    </w:p>
    <w:p w14:paraId="32BDB438" w14:textId="77777777" w:rsidR="00477923" w:rsidRPr="00F36096" w:rsidRDefault="00477923" w:rsidP="00477923">
      <w:pPr>
        <w:spacing w:after="120" w:line="276" w:lineRule="auto"/>
        <w:contextualSpacing/>
        <w:jc w:val="both"/>
        <w:rPr>
          <w:rFonts w:eastAsia="Calibri" w:cstheme="minorHAnsi"/>
          <w:sz w:val="24"/>
          <w:szCs w:val="24"/>
        </w:rPr>
      </w:pPr>
      <w:r w:rsidRPr="00F36096">
        <w:rPr>
          <w:rFonts w:eastAsia="Calibri" w:cstheme="minorHAnsi"/>
          <w:sz w:val="24"/>
          <w:szCs w:val="24"/>
        </w:rPr>
        <w:t xml:space="preserve">Per </w:t>
      </w:r>
      <w:r w:rsidRPr="00F36096">
        <w:rPr>
          <w:rFonts w:eastAsia="Calibri" w:cstheme="minorHAnsi"/>
          <w:b/>
          <w:bCs/>
          <w:sz w:val="24"/>
          <w:szCs w:val="24"/>
        </w:rPr>
        <w:t>personale esterno</w:t>
      </w:r>
      <w:r w:rsidRPr="00F36096">
        <w:rPr>
          <w:rFonts w:eastAsia="Calibri" w:cstheme="minorHAnsi"/>
          <w:sz w:val="24"/>
          <w:szCs w:val="24"/>
        </w:rPr>
        <w:t xml:space="preserve"> si intendono le risorse umane non legate da un rapporto di lavoro dipendente che forniscono prestazioni specialistiche direttamente riferite al progetto mediante una delle seguenti tipologie contrattuali: </w:t>
      </w:r>
    </w:p>
    <w:p w14:paraId="32B79020" w14:textId="77777777" w:rsidR="00477923" w:rsidRPr="00F36096" w:rsidRDefault="00477923" w:rsidP="008B52D1">
      <w:pPr>
        <w:numPr>
          <w:ilvl w:val="0"/>
          <w:numId w:val="16"/>
        </w:numPr>
        <w:spacing w:after="120" w:line="276" w:lineRule="auto"/>
        <w:ind w:left="142" w:hanging="142"/>
        <w:contextualSpacing/>
        <w:jc w:val="both"/>
        <w:rPr>
          <w:rFonts w:eastAsia="Calibri" w:cstheme="minorHAnsi"/>
          <w:sz w:val="24"/>
          <w:szCs w:val="24"/>
        </w:rPr>
      </w:pPr>
      <w:r w:rsidRPr="00F36096">
        <w:rPr>
          <w:rFonts w:eastAsia="Calibri" w:cstheme="minorHAnsi"/>
          <w:sz w:val="24"/>
          <w:szCs w:val="24"/>
        </w:rPr>
        <w:t>contratto di prestazione d’opera professionale, di consulenza o lettera d’incarico a professionista;</w:t>
      </w:r>
    </w:p>
    <w:p w14:paraId="4720F5EA" w14:textId="77777777" w:rsidR="00477923" w:rsidRPr="00F36096" w:rsidRDefault="00477923" w:rsidP="008B52D1">
      <w:pPr>
        <w:numPr>
          <w:ilvl w:val="0"/>
          <w:numId w:val="16"/>
        </w:numPr>
        <w:spacing w:after="120" w:line="276" w:lineRule="auto"/>
        <w:ind w:left="142" w:hanging="142"/>
        <w:contextualSpacing/>
        <w:jc w:val="both"/>
        <w:rPr>
          <w:rFonts w:eastAsia="Calibri" w:cstheme="minorHAnsi"/>
          <w:sz w:val="24"/>
          <w:szCs w:val="24"/>
        </w:rPr>
      </w:pPr>
      <w:r w:rsidRPr="00F36096">
        <w:rPr>
          <w:rFonts w:eastAsia="Calibri" w:cstheme="minorHAnsi"/>
          <w:sz w:val="24"/>
          <w:szCs w:val="24"/>
        </w:rPr>
        <w:t>contratto di collaborazione.</w:t>
      </w:r>
    </w:p>
    <w:p w14:paraId="5686E720" w14:textId="62AF48A0" w:rsidR="00477923" w:rsidRPr="00F36096" w:rsidRDefault="00477923" w:rsidP="00477923">
      <w:pPr>
        <w:spacing w:line="276" w:lineRule="auto"/>
        <w:contextualSpacing/>
        <w:jc w:val="both"/>
        <w:rPr>
          <w:rFonts w:eastAsia="Calibri" w:cstheme="minorHAnsi"/>
          <w:sz w:val="24"/>
          <w:szCs w:val="24"/>
        </w:rPr>
      </w:pPr>
      <w:r w:rsidRPr="00F36096">
        <w:rPr>
          <w:rFonts w:eastAsia="Calibri" w:cstheme="minorHAnsi"/>
          <w:sz w:val="24"/>
          <w:szCs w:val="24"/>
        </w:rPr>
        <w:t xml:space="preserve">Benché non esista un </w:t>
      </w:r>
      <w:r w:rsidR="00823E54">
        <w:rPr>
          <w:rFonts w:eastAsia="Calibri" w:cstheme="minorHAnsi"/>
          <w:sz w:val="24"/>
          <w:szCs w:val="24"/>
        </w:rPr>
        <w:t>“</w:t>
      </w:r>
      <w:r w:rsidRPr="00F36096">
        <w:rPr>
          <w:rFonts w:eastAsia="Calibri" w:cstheme="minorHAnsi"/>
          <w:sz w:val="24"/>
          <w:szCs w:val="24"/>
        </w:rPr>
        <w:t>tariffario unico</w:t>
      </w:r>
      <w:r w:rsidR="00823E54">
        <w:rPr>
          <w:rFonts w:eastAsia="Calibri" w:cstheme="minorHAnsi"/>
          <w:sz w:val="24"/>
          <w:szCs w:val="24"/>
        </w:rPr>
        <w:t>”</w:t>
      </w:r>
      <w:r w:rsidRPr="00F36096">
        <w:rPr>
          <w:rFonts w:eastAsia="Calibri" w:cstheme="minorHAnsi"/>
          <w:sz w:val="24"/>
          <w:szCs w:val="24"/>
        </w:rPr>
        <w:t xml:space="preserve"> nazionale, il costo orario o giornaliero deve consistere in una cifra congrua </w:t>
      </w:r>
      <w:r w:rsidR="00DC691B" w:rsidRPr="00F36096">
        <w:rPr>
          <w:rFonts w:eastAsia="Calibri" w:cstheme="minorHAnsi"/>
          <w:sz w:val="24"/>
          <w:szCs w:val="24"/>
        </w:rPr>
        <w:t>rispetto alla tipologia di attività e al profilo professionale</w:t>
      </w:r>
      <w:r w:rsidRPr="00F36096">
        <w:rPr>
          <w:rFonts w:eastAsia="Calibri" w:cstheme="minorHAnsi"/>
          <w:sz w:val="24"/>
          <w:szCs w:val="24"/>
        </w:rPr>
        <w:t xml:space="preserve">. A tal fine è possibile fare riferimento ad alcuni Parametri di Mercato (Benchmark). </w:t>
      </w:r>
      <w:r w:rsidR="00DC691B" w:rsidRPr="00F36096">
        <w:rPr>
          <w:rFonts w:eastAsia="Calibri" w:cstheme="minorHAnsi"/>
          <w:sz w:val="24"/>
          <w:szCs w:val="24"/>
        </w:rPr>
        <w:t>A mero titolo esemplificativo, s</w:t>
      </w:r>
      <w:r w:rsidRPr="00F36096">
        <w:rPr>
          <w:rFonts w:eastAsia="Calibri" w:cstheme="minorHAnsi"/>
          <w:sz w:val="24"/>
          <w:szCs w:val="24"/>
        </w:rPr>
        <w:t xml:space="preserve">i riportano di seguito le medie attuali </w:t>
      </w:r>
      <w:r w:rsidR="005B3373">
        <w:rPr>
          <w:rFonts w:eastAsia="Calibri" w:cstheme="minorHAnsi"/>
          <w:sz w:val="24"/>
          <w:szCs w:val="24"/>
        </w:rPr>
        <w:t xml:space="preserve">rilevate </w:t>
      </w:r>
      <w:r w:rsidRPr="00F36096">
        <w:rPr>
          <w:rFonts w:eastAsia="Calibri" w:cstheme="minorHAnsi"/>
          <w:sz w:val="24"/>
          <w:szCs w:val="24"/>
        </w:rPr>
        <w:t>in Italia per il settore dilettantistico:</w:t>
      </w:r>
    </w:p>
    <w:p w14:paraId="105D9DA8" w14:textId="77777777" w:rsidR="00477923" w:rsidRPr="00F36096" w:rsidRDefault="00477923" w:rsidP="00477923">
      <w:pPr>
        <w:spacing w:line="276" w:lineRule="auto"/>
        <w:contextualSpacing/>
        <w:jc w:val="both"/>
        <w:rPr>
          <w:rFonts w:eastAsia="Calibri" w:cstheme="minorHAnsi"/>
          <w:sz w:val="24"/>
          <w:szCs w:val="24"/>
        </w:rPr>
      </w:pPr>
    </w:p>
    <w:tbl>
      <w:tblPr>
        <w:tblStyle w:val="Grigliatabella2"/>
        <w:tblW w:w="5000" w:type="pct"/>
        <w:tblLook w:val="04A0" w:firstRow="1" w:lastRow="0" w:firstColumn="1" w:lastColumn="0" w:noHBand="0" w:noVBand="1"/>
      </w:tblPr>
      <w:tblGrid>
        <w:gridCol w:w="3434"/>
        <w:gridCol w:w="2832"/>
        <w:gridCol w:w="3362"/>
      </w:tblGrid>
      <w:tr w:rsidR="00477923" w:rsidRPr="00F36096" w14:paraId="22CE11AB" w14:textId="77777777" w:rsidTr="00BC5778">
        <w:trPr>
          <w:trHeight w:val="453"/>
        </w:trPr>
        <w:tc>
          <w:tcPr>
            <w:tcW w:w="1757" w:type="pct"/>
            <w:vAlign w:val="center"/>
            <w:hideMark/>
          </w:tcPr>
          <w:p w14:paraId="7275E023" w14:textId="77777777" w:rsidR="00477923" w:rsidRPr="00F36096" w:rsidRDefault="00477923" w:rsidP="00BC5778">
            <w:pPr>
              <w:spacing w:line="276" w:lineRule="auto"/>
              <w:jc w:val="both"/>
              <w:rPr>
                <w:rFonts w:eastAsia="Calibri" w:cstheme="minorHAnsi"/>
              </w:rPr>
            </w:pPr>
            <w:r w:rsidRPr="00F36096">
              <w:rPr>
                <w:rFonts w:eastAsia="Calibri" w:cstheme="minorHAnsi"/>
                <w:b/>
                <w:bCs/>
              </w:rPr>
              <w:t>Qualifica Tecnico</w:t>
            </w:r>
          </w:p>
        </w:tc>
        <w:tc>
          <w:tcPr>
            <w:tcW w:w="1449" w:type="pct"/>
            <w:vAlign w:val="center"/>
            <w:hideMark/>
          </w:tcPr>
          <w:p w14:paraId="2F24A211" w14:textId="77777777" w:rsidR="00477923" w:rsidRPr="00F36096" w:rsidRDefault="00477923" w:rsidP="00BC5778">
            <w:pPr>
              <w:spacing w:line="276" w:lineRule="auto"/>
              <w:jc w:val="both"/>
              <w:rPr>
                <w:rFonts w:eastAsia="Calibri" w:cstheme="minorHAnsi"/>
              </w:rPr>
            </w:pPr>
            <w:r w:rsidRPr="00F36096">
              <w:rPr>
                <w:rFonts w:eastAsia="Calibri" w:cstheme="minorHAnsi"/>
                <w:b/>
                <w:bCs/>
              </w:rPr>
              <w:t>Compenso Orario (Lordo)</w:t>
            </w:r>
          </w:p>
        </w:tc>
        <w:tc>
          <w:tcPr>
            <w:tcW w:w="1721" w:type="pct"/>
            <w:vAlign w:val="center"/>
            <w:hideMark/>
          </w:tcPr>
          <w:p w14:paraId="2B6A29B0" w14:textId="77777777" w:rsidR="00477923" w:rsidRPr="00F36096" w:rsidRDefault="00477923" w:rsidP="00BC5778">
            <w:pPr>
              <w:spacing w:line="276" w:lineRule="auto"/>
              <w:jc w:val="both"/>
              <w:rPr>
                <w:rFonts w:eastAsia="Calibri" w:cstheme="minorHAnsi"/>
              </w:rPr>
            </w:pPr>
            <w:r w:rsidRPr="00F36096">
              <w:rPr>
                <w:rFonts w:eastAsia="Calibri" w:cstheme="minorHAnsi"/>
                <w:b/>
                <w:bCs/>
              </w:rPr>
              <w:t>Compenso Giornaliero (Lordo)</w:t>
            </w:r>
          </w:p>
        </w:tc>
      </w:tr>
      <w:tr w:rsidR="00477923" w:rsidRPr="00F36096" w14:paraId="556A4696" w14:textId="77777777" w:rsidTr="00BC5778">
        <w:trPr>
          <w:trHeight w:val="340"/>
        </w:trPr>
        <w:tc>
          <w:tcPr>
            <w:tcW w:w="1757" w:type="pct"/>
            <w:vAlign w:val="center"/>
            <w:hideMark/>
          </w:tcPr>
          <w:p w14:paraId="56888099" w14:textId="77777777" w:rsidR="00477923" w:rsidRPr="00F36096" w:rsidRDefault="00477923" w:rsidP="00BC5778">
            <w:pPr>
              <w:spacing w:line="276" w:lineRule="auto"/>
              <w:contextualSpacing/>
              <w:jc w:val="both"/>
              <w:rPr>
                <w:rFonts w:eastAsia="Calibri" w:cstheme="minorHAnsi"/>
              </w:rPr>
            </w:pPr>
            <w:r w:rsidRPr="00F36096">
              <w:rPr>
                <w:rFonts w:eastAsia="Calibri" w:cstheme="minorHAnsi"/>
                <w:b/>
                <w:bCs/>
              </w:rPr>
              <w:t>Istruttore Base / Animatore</w:t>
            </w:r>
          </w:p>
        </w:tc>
        <w:tc>
          <w:tcPr>
            <w:tcW w:w="1449" w:type="pct"/>
            <w:vAlign w:val="center"/>
            <w:hideMark/>
          </w:tcPr>
          <w:p w14:paraId="4DBA3F41" w14:textId="77777777" w:rsidR="00477923" w:rsidRPr="00F36096" w:rsidRDefault="00477923" w:rsidP="00BC5778">
            <w:pPr>
              <w:spacing w:line="276" w:lineRule="auto"/>
              <w:contextualSpacing/>
              <w:jc w:val="both"/>
              <w:rPr>
                <w:rFonts w:eastAsia="Calibri" w:cstheme="minorHAnsi"/>
              </w:rPr>
            </w:pPr>
            <w:r w:rsidRPr="00F36096">
              <w:rPr>
                <w:rFonts w:eastAsia="Calibri" w:cstheme="minorHAnsi"/>
              </w:rPr>
              <w:t>€ 15,00 - € 25,00</w:t>
            </w:r>
          </w:p>
        </w:tc>
        <w:tc>
          <w:tcPr>
            <w:tcW w:w="1721" w:type="pct"/>
            <w:vAlign w:val="center"/>
            <w:hideMark/>
          </w:tcPr>
          <w:p w14:paraId="7D197A00" w14:textId="77777777" w:rsidR="00477923" w:rsidRPr="00F36096" w:rsidRDefault="00477923" w:rsidP="00BC5778">
            <w:pPr>
              <w:spacing w:line="276" w:lineRule="auto"/>
              <w:contextualSpacing/>
              <w:jc w:val="both"/>
              <w:rPr>
                <w:rFonts w:eastAsia="Calibri" w:cstheme="minorHAnsi"/>
              </w:rPr>
            </w:pPr>
            <w:r w:rsidRPr="00F36096">
              <w:rPr>
                <w:rFonts w:eastAsia="Calibri" w:cstheme="minorHAnsi"/>
              </w:rPr>
              <w:t>€ 80,00 - € 120,00</w:t>
            </w:r>
          </w:p>
        </w:tc>
      </w:tr>
      <w:tr w:rsidR="00477923" w:rsidRPr="00F36096" w14:paraId="6051F108" w14:textId="77777777" w:rsidTr="00BC5778">
        <w:trPr>
          <w:trHeight w:val="340"/>
        </w:trPr>
        <w:tc>
          <w:tcPr>
            <w:tcW w:w="1757" w:type="pct"/>
            <w:vAlign w:val="center"/>
            <w:hideMark/>
          </w:tcPr>
          <w:p w14:paraId="6922DA9B" w14:textId="77777777" w:rsidR="00477923" w:rsidRPr="00F36096" w:rsidRDefault="00477923" w:rsidP="00BC5778">
            <w:pPr>
              <w:spacing w:line="276" w:lineRule="auto"/>
              <w:contextualSpacing/>
              <w:jc w:val="both"/>
              <w:rPr>
                <w:rFonts w:eastAsia="Calibri" w:cstheme="minorHAnsi"/>
              </w:rPr>
            </w:pPr>
            <w:r w:rsidRPr="00F36096">
              <w:rPr>
                <w:rFonts w:eastAsia="Calibri" w:cstheme="minorHAnsi"/>
                <w:b/>
                <w:bCs/>
              </w:rPr>
              <w:t>Tecnico Federale / Allenatore</w:t>
            </w:r>
          </w:p>
        </w:tc>
        <w:tc>
          <w:tcPr>
            <w:tcW w:w="1449" w:type="pct"/>
            <w:vAlign w:val="center"/>
            <w:hideMark/>
          </w:tcPr>
          <w:p w14:paraId="79295EA5" w14:textId="77777777" w:rsidR="00477923" w:rsidRPr="00F36096" w:rsidRDefault="00477923" w:rsidP="00BC5778">
            <w:pPr>
              <w:spacing w:line="276" w:lineRule="auto"/>
              <w:contextualSpacing/>
              <w:jc w:val="both"/>
              <w:rPr>
                <w:rFonts w:eastAsia="Calibri" w:cstheme="minorHAnsi"/>
              </w:rPr>
            </w:pPr>
            <w:r w:rsidRPr="00F36096">
              <w:rPr>
                <w:rFonts w:eastAsia="Calibri" w:cstheme="minorHAnsi"/>
              </w:rPr>
              <w:t>€ 25,00 - € 50,00</w:t>
            </w:r>
          </w:p>
        </w:tc>
        <w:tc>
          <w:tcPr>
            <w:tcW w:w="1721" w:type="pct"/>
            <w:vAlign w:val="center"/>
            <w:hideMark/>
          </w:tcPr>
          <w:p w14:paraId="4320E730" w14:textId="77777777" w:rsidR="00477923" w:rsidRPr="00F36096" w:rsidRDefault="00477923" w:rsidP="00BC5778">
            <w:pPr>
              <w:spacing w:line="276" w:lineRule="auto"/>
              <w:contextualSpacing/>
              <w:jc w:val="both"/>
              <w:rPr>
                <w:rFonts w:eastAsia="Calibri" w:cstheme="minorHAnsi"/>
              </w:rPr>
            </w:pPr>
            <w:r w:rsidRPr="00F36096">
              <w:rPr>
                <w:rFonts w:eastAsia="Calibri" w:cstheme="minorHAnsi"/>
              </w:rPr>
              <w:t>€ 150,00 - € 300,00</w:t>
            </w:r>
          </w:p>
        </w:tc>
      </w:tr>
      <w:tr w:rsidR="00477923" w:rsidRPr="00F36096" w14:paraId="01BA0BFD" w14:textId="77777777" w:rsidTr="00BC5778">
        <w:trPr>
          <w:trHeight w:val="340"/>
        </w:trPr>
        <w:tc>
          <w:tcPr>
            <w:tcW w:w="1757" w:type="pct"/>
            <w:vAlign w:val="center"/>
            <w:hideMark/>
          </w:tcPr>
          <w:p w14:paraId="42989C85" w14:textId="77777777" w:rsidR="00477923" w:rsidRPr="00F36096" w:rsidRDefault="00477923" w:rsidP="00BC5778">
            <w:pPr>
              <w:spacing w:line="276" w:lineRule="auto"/>
              <w:contextualSpacing/>
              <w:jc w:val="both"/>
              <w:rPr>
                <w:rFonts w:eastAsia="Calibri" w:cstheme="minorHAnsi"/>
              </w:rPr>
            </w:pPr>
            <w:r w:rsidRPr="00F36096">
              <w:rPr>
                <w:rFonts w:eastAsia="Calibri" w:cstheme="minorHAnsi"/>
                <w:b/>
                <w:bCs/>
              </w:rPr>
              <w:t>Responsabile Organizzativo</w:t>
            </w:r>
          </w:p>
        </w:tc>
        <w:tc>
          <w:tcPr>
            <w:tcW w:w="1449" w:type="pct"/>
            <w:vAlign w:val="center"/>
            <w:hideMark/>
          </w:tcPr>
          <w:p w14:paraId="73B96145" w14:textId="77777777" w:rsidR="00477923" w:rsidRPr="00F36096" w:rsidRDefault="00477923" w:rsidP="00BC5778">
            <w:pPr>
              <w:spacing w:line="276" w:lineRule="auto"/>
              <w:contextualSpacing/>
              <w:jc w:val="both"/>
              <w:rPr>
                <w:rFonts w:eastAsia="Calibri" w:cstheme="minorHAnsi"/>
              </w:rPr>
            </w:pPr>
            <w:r w:rsidRPr="00F36096">
              <w:rPr>
                <w:rFonts w:eastAsia="Calibri" w:cstheme="minorHAnsi"/>
              </w:rPr>
              <w:t>€ 30,00 - € 60,00</w:t>
            </w:r>
          </w:p>
        </w:tc>
        <w:tc>
          <w:tcPr>
            <w:tcW w:w="1721" w:type="pct"/>
            <w:vAlign w:val="center"/>
            <w:hideMark/>
          </w:tcPr>
          <w:p w14:paraId="29D594CB" w14:textId="77777777" w:rsidR="00477923" w:rsidRPr="00F36096" w:rsidRDefault="00477923" w:rsidP="00BC5778">
            <w:pPr>
              <w:spacing w:line="276" w:lineRule="auto"/>
              <w:contextualSpacing/>
              <w:jc w:val="both"/>
              <w:rPr>
                <w:rFonts w:eastAsia="Calibri" w:cstheme="minorHAnsi"/>
              </w:rPr>
            </w:pPr>
            <w:r w:rsidRPr="00F36096">
              <w:rPr>
                <w:rFonts w:eastAsia="Calibri" w:cstheme="minorHAnsi"/>
              </w:rPr>
              <w:t>€ 200,00 - € 400,00</w:t>
            </w:r>
          </w:p>
        </w:tc>
      </w:tr>
      <w:tr w:rsidR="00477923" w:rsidRPr="00F36096" w14:paraId="485EE043" w14:textId="77777777" w:rsidTr="00BC5778">
        <w:trPr>
          <w:trHeight w:val="340"/>
        </w:trPr>
        <w:tc>
          <w:tcPr>
            <w:tcW w:w="1757" w:type="pct"/>
            <w:vAlign w:val="center"/>
            <w:hideMark/>
          </w:tcPr>
          <w:p w14:paraId="596A8D06" w14:textId="77777777" w:rsidR="00477923" w:rsidRPr="00F36096" w:rsidRDefault="00477923" w:rsidP="00BC5778">
            <w:pPr>
              <w:spacing w:line="276" w:lineRule="auto"/>
              <w:contextualSpacing/>
              <w:jc w:val="both"/>
              <w:rPr>
                <w:rFonts w:eastAsia="Calibri" w:cstheme="minorHAnsi"/>
              </w:rPr>
            </w:pPr>
            <w:r w:rsidRPr="00F36096">
              <w:rPr>
                <w:rFonts w:eastAsia="Calibri" w:cstheme="minorHAnsi"/>
                <w:b/>
                <w:bCs/>
              </w:rPr>
              <w:t>Medico di Gara / Fisioterapista</w:t>
            </w:r>
          </w:p>
        </w:tc>
        <w:tc>
          <w:tcPr>
            <w:tcW w:w="1449" w:type="pct"/>
            <w:vAlign w:val="center"/>
            <w:hideMark/>
          </w:tcPr>
          <w:p w14:paraId="67B10E26" w14:textId="77777777" w:rsidR="00477923" w:rsidRPr="00F36096" w:rsidRDefault="00477923" w:rsidP="00BC5778">
            <w:pPr>
              <w:spacing w:line="276" w:lineRule="auto"/>
              <w:contextualSpacing/>
              <w:jc w:val="both"/>
              <w:rPr>
                <w:rFonts w:eastAsia="Calibri" w:cstheme="minorHAnsi"/>
              </w:rPr>
            </w:pPr>
            <w:r w:rsidRPr="00F36096">
              <w:rPr>
                <w:rFonts w:eastAsia="Calibri" w:cstheme="minorHAnsi"/>
              </w:rPr>
              <w:t>€ 50,00 - € 100,00</w:t>
            </w:r>
          </w:p>
        </w:tc>
        <w:tc>
          <w:tcPr>
            <w:tcW w:w="1721" w:type="pct"/>
            <w:vAlign w:val="center"/>
            <w:hideMark/>
          </w:tcPr>
          <w:p w14:paraId="0E78B906" w14:textId="77777777" w:rsidR="00477923" w:rsidRPr="00F36096" w:rsidRDefault="00477923" w:rsidP="00BC5778">
            <w:pPr>
              <w:spacing w:line="276" w:lineRule="auto"/>
              <w:contextualSpacing/>
              <w:jc w:val="both"/>
              <w:rPr>
                <w:rFonts w:eastAsia="Calibri" w:cstheme="minorHAnsi"/>
              </w:rPr>
            </w:pPr>
            <w:r w:rsidRPr="00F36096">
              <w:rPr>
                <w:rFonts w:eastAsia="Calibri" w:cstheme="minorHAnsi"/>
              </w:rPr>
              <w:t>€ 300,00 - € 600,00</w:t>
            </w:r>
          </w:p>
        </w:tc>
      </w:tr>
    </w:tbl>
    <w:p w14:paraId="7ACE564F" w14:textId="7DBA029B" w:rsidR="00477923" w:rsidRPr="00F36096" w:rsidRDefault="00501E1C" w:rsidP="00477923">
      <w:pPr>
        <w:spacing w:line="276" w:lineRule="auto"/>
        <w:contextualSpacing/>
        <w:jc w:val="both"/>
        <w:rPr>
          <w:rFonts w:eastAsia="Calibri" w:cstheme="minorHAnsi"/>
          <w:i/>
          <w:iCs/>
          <w:sz w:val="20"/>
          <w:szCs w:val="20"/>
        </w:rPr>
      </w:pPr>
      <w:r w:rsidRPr="00F36096">
        <w:rPr>
          <w:rFonts w:eastAsia="Calibri" w:cstheme="minorHAnsi"/>
          <w:i/>
          <w:iCs/>
          <w:sz w:val="20"/>
          <w:szCs w:val="20"/>
        </w:rPr>
        <w:t>Fonte: importi determinati</w:t>
      </w:r>
      <w:r w:rsidR="006178A4" w:rsidRPr="00F36096">
        <w:rPr>
          <w:rFonts w:eastAsia="Calibri" w:cstheme="minorHAnsi"/>
          <w:i/>
          <w:iCs/>
          <w:sz w:val="20"/>
          <w:szCs w:val="20"/>
        </w:rPr>
        <w:t xml:space="preserve"> </w:t>
      </w:r>
      <w:r w:rsidR="009719A1" w:rsidRPr="00F36096">
        <w:rPr>
          <w:rFonts w:eastAsia="Calibri" w:cstheme="minorHAnsi"/>
          <w:i/>
          <w:iCs/>
          <w:sz w:val="20"/>
          <w:szCs w:val="20"/>
        </w:rPr>
        <w:t xml:space="preserve">a seguito di una stima dei compensi medi di mercato </w:t>
      </w:r>
      <w:r w:rsidR="00A3471F" w:rsidRPr="00F36096">
        <w:rPr>
          <w:rFonts w:eastAsia="Calibri" w:cstheme="minorHAnsi"/>
          <w:i/>
          <w:iCs/>
          <w:sz w:val="20"/>
          <w:szCs w:val="20"/>
        </w:rPr>
        <w:t xml:space="preserve">per </w:t>
      </w:r>
      <w:r w:rsidR="009719A1" w:rsidRPr="00F36096">
        <w:rPr>
          <w:rFonts w:eastAsia="Calibri" w:cstheme="minorHAnsi"/>
          <w:i/>
          <w:iCs/>
          <w:sz w:val="20"/>
          <w:szCs w:val="20"/>
        </w:rPr>
        <w:t xml:space="preserve"> le</w:t>
      </w:r>
      <w:r w:rsidR="006178A4" w:rsidRPr="00F36096">
        <w:rPr>
          <w:rFonts w:eastAsia="Calibri" w:cstheme="minorHAnsi"/>
          <w:i/>
          <w:iCs/>
          <w:sz w:val="20"/>
          <w:szCs w:val="20"/>
        </w:rPr>
        <w:t xml:space="preserve"> collaborazioni sportive in Italia.</w:t>
      </w:r>
    </w:p>
    <w:p w14:paraId="5E854D44" w14:textId="77777777" w:rsidR="00A3471F" w:rsidRPr="00F36096" w:rsidRDefault="00A3471F" w:rsidP="00477923">
      <w:pPr>
        <w:spacing w:line="276" w:lineRule="auto"/>
        <w:contextualSpacing/>
        <w:jc w:val="both"/>
        <w:rPr>
          <w:rFonts w:eastAsia="Calibri" w:cstheme="minorHAnsi"/>
          <w:sz w:val="24"/>
          <w:szCs w:val="24"/>
        </w:rPr>
      </w:pPr>
    </w:p>
    <w:p w14:paraId="58D20B16" w14:textId="6402E7D9" w:rsidR="00477923" w:rsidRPr="00F36096" w:rsidRDefault="00477923" w:rsidP="00477923">
      <w:pPr>
        <w:spacing w:line="276" w:lineRule="auto"/>
        <w:contextualSpacing/>
        <w:jc w:val="both"/>
        <w:rPr>
          <w:rFonts w:eastAsia="Calibri" w:cstheme="minorHAnsi"/>
          <w:sz w:val="24"/>
          <w:szCs w:val="24"/>
        </w:rPr>
      </w:pPr>
      <w:r w:rsidRPr="00F36096">
        <w:rPr>
          <w:rFonts w:eastAsia="Calibri" w:cstheme="minorHAnsi"/>
          <w:sz w:val="24"/>
          <w:szCs w:val="24"/>
        </w:rPr>
        <w:t>Relativamente alle spese del personale è necessario rispettare le seguenti indicazioni:</w:t>
      </w:r>
    </w:p>
    <w:p w14:paraId="0D002489" w14:textId="2162895F" w:rsidR="00477923" w:rsidRPr="00F36096" w:rsidRDefault="00C04773" w:rsidP="008B52D1">
      <w:pPr>
        <w:numPr>
          <w:ilvl w:val="0"/>
          <w:numId w:val="22"/>
        </w:numPr>
        <w:tabs>
          <w:tab w:val="clear" w:pos="360"/>
        </w:tabs>
        <w:spacing w:line="276" w:lineRule="auto"/>
        <w:ind w:left="142" w:hanging="142"/>
        <w:contextualSpacing/>
        <w:jc w:val="both"/>
        <w:rPr>
          <w:rFonts w:eastAsia="Calibri" w:cstheme="minorHAnsi"/>
          <w:sz w:val="24"/>
          <w:szCs w:val="24"/>
        </w:rPr>
      </w:pPr>
      <w:r>
        <w:rPr>
          <w:rFonts w:eastAsia="Calibri" w:cstheme="minorHAnsi"/>
          <w:sz w:val="24"/>
          <w:szCs w:val="24"/>
        </w:rPr>
        <w:t>i</w:t>
      </w:r>
      <w:r w:rsidR="00477923" w:rsidRPr="00F36096">
        <w:rPr>
          <w:rFonts w:eastAsia="Calibri" w:cstheme="minorHAnsi"/>
          <w:sz w:val="24"/>
          <w:szCs w:val="24"/>
        </w:rPr>
        <w:t xml:space="preserve">l costo deve essere scritto nel contratto o nella lettera di incarico firmati </w:t>
      </w:r>
      <w:r w:rsidR="00477923" w:rsidRPr="00C04773">
        <w:rPr>
          <w:rFonts w:eastAsia="Calibri" w:cstheme="minorHAnsi"/>
          <w:sz w:val="24"/>
          <w:szCs w:val="24"/>
        </w:rPr>
        <w:t>prima</w:t>
      </w:r>
      <w:r w:rsidR="00477923" w:rsidRPr="00F36096">
        <w:rPr>
          <w:rFonts w:eastAsia="Calibri" w:cstheme="minorHAnsi"/>
          <w:sz w:val="24"/>
          <w:szCs w:val="24"/>
        </w:rPr>
        <w:t xml:space="preserve"> dell'evento</w:t>
      </w:r>
      <w:r w:rsidR="00DC691B" w:rsidRPr="00F36096">
        <w:rPr>
          <w:rFonts w:eastAsia="Calibri" w:cstheme="minorHAnsi"/>
          <w:sz w:val="24"/>
          <w:szCs w:val="24"/>
        </w:rPr>
        <w:t>;</w:t>
      </w:r>
    </w:p>
    <w:p w14:paraId="64260A36" w14:textId="53CFCF36" w:rsidR="00A94B55" w:rsidRDefault="00DC691B" w:rsidP="008B52D1">
      <w:pPr>
        <w:numPr>
          <w:ilvl w:val="0"/>
          <w:numId w:val="22"/>
        </w:numPr>
        <w:tabs>
          <w:tab w:val="clear" w:pos="360"/>
        </w:tabs>
        <w:spacing w:line="276" w:lineRule="auto"/>
        <w:ind w:left="142" w:hanging="142"/>
        <w:contextualSpacing/>
        <w:jc w:val="both"/>
        <w:rPr>
          <w:rFonts w:eastAsia="Calibri" w:cstheme="minorHAnsi"/>
          <w:sz w:val="24"/>
          <w:szCs w:val="24"/>
        </w:rPr>
      </w:pPr>
      <w:r w:rsidRPr="0066351D">
        <w:rPr>
          <w:rFonts w:eastAsia="Calibri" w:cstheme="minorHAnsi"/>
          <w:sz w:val="24"/>
          <w:szCs w:val="24"/>
        </w:rPr>
        <w:t>è</w:t>
      </w:r>
      <w:r w:rsidR="00477923" w:rsidRPr="0066351D">
        <w:rPr>
          <w:rFonts w:eastAsia="Calibri" w:cstheme="minorHAnsi"/>
          <w:sz w:val="24"/>
          <w:szCs w:val="24"/>
        </w:rPr>
        <w:t xml:space="preserve"> obbligatorio presentare i time</w:t>
      </w:r>
      <w:r w:rsidR="00E51431">
        <w:rPr>
          <w:rFonts w:eastAsia="Calibri" w:cstheme="minorHAnsi"/>
          <w:sz w:val="24"/>
          <w:szCs w:val="24"/>
        </w:rPr>
        <w:t>-</w:t>
      </w:r>
      <w:proofErr w:type="spellStart"/>
      <w:r w:rsidR="00477923" w:rsidRPr="0066351D">
        <w:rPr>
          <w:rFonts w:eastAsia="Calibri" w:cstheme="minorHAnsi"/>
          <w:sz w:val="24"/>
          <w:szCs w:val="24"/>
        </w:rPr>
        <w:t>sheet</w:t>
      </w:r>
      <w:proofErr w:type="spellEnd"/>
      <w:r w:rsidR="00477923" w:rsidRPr="0066351D">
        <w:rPr>
          <w:rFonts w:eastAsia="Calibri" w:cstheme="minorHAnsi"/>
          <w:sz w:val="24"/>
          <w:szCs w:val="24"/>
        </w:rPr>
        <w:t xml:space="preserve"> (fogli presenza) che indicano quando e quanto tempo la persona ha </w:t>
      </w:r>
      <w:r w:rsidRPr="0066351D">
        <w:rPr>
          <w:rFonts w:eastAsia="Calibri" w:cstheme="minorHAnsi"/>
          <w:sz w:val="24"/>
          <w:szCs w:val="24"/>
        </w:rPr>
        <w:t>prestato servizio</w:t>
      </w:r>
      <w:r w:rsidR="00477923" w:rsidRPr="0066351D">
        <w:rPr>
          <w:rFonts w:eastAsia="Calibri" w:cstheme="minorHAnsi"/>
          <w:sz w:val="24"/>
          <w:szCs w:val="24"/>
        </w:rPr>
        <w:t xml:space="preserve"> effettiv</w:t>
      </w:r>
      <w:r w:rsidRPr="0066351D">
        <w:rPr>
          <w:rFonts w:eastAsia="Calibri" w:cstheme="minorHAnsi"/>
          <w:sz w:val="24"/>
          <w:szCs w:val="24"/>
        </w:rPr>
        <w:t>o</w:t>
      </w:r>
      <w:r w:rsidR="00477923" w:rsidRPr="0066351D">
        <w:rPr>
          <w:rFonts w:eastAsia="Calibri" w:cstheme="minorHAnsi"/>
          <w:sz w:val="24"/>
          <w:szCs w:val="24"/>
        </w:rPr>
        <w:t xml:space="preserve"> per quell'evento specifico </w:t>
      </w:r>
      <w:r w:rsidR="00A94B55" w:rsidRPr="0066351D">
        <w:rPr>
          <w:rFonts w:eastAsia="Calibri" w:cstheme="minorHAnsi"/>
          <w:sz w:val="24"/>
          <w:szCs w:val="24"/>
        </w:rPr>
        <w:t>(</w:t>
      </w:r>
      <w:r w:rsidR="0066351D" w:rsidRPr="007B1496">
        <w:rPr>
          <w:rFonts w:eastAsia="Calibri" w:cstheme="minorHAnsi"/>
          <w:b/>
          <w:bCs/>
          <w:sz w:val="24"/>
          <w:szCs w:val="24"/>
        </w:rPr>
        <w:t>Allegat</w:t>
      </w:r>
      <w:r w:rsidR="007B1496" w:rsidRPr="007B1496">
        <w:rPr>
          <w:rFonts w:eastAsia="Calibri" w:cstheme="minorHAnsi"/>
          <w:b/>
          <w:bCs/>
          <w:sz w:val="24"/>
          <w:szCs w:val="24"/>
        </w:rPr>
        <w:t>i</w:t>
      </w:r>
      <w:r w:rsidR="0066351D" w:rsidRPr="007B1496">
        <w:rPr>
          <w:rFonts w:eastAsia="Calibri" w:cstheme="minorHAnsi"/>
          <w:b/>
          <w:bCs/>
          <w:sz w:val="24"/>
          <w:szCs w:val="24"/>
        </w:rPr>
        <w:t xml:space="preserve"> 6 e 7</w:t>
      </w:r>
      <w:r w:rsidR="0066351D" w:rsidRPr="0066351D">
        <w:rPr>
          <w:rFonts w:eastAsia="Calibri" w:cstheme="minorHAnsi"/>
          <w:sz w:val="24"/>
          <w:szCs w:val="24"/>
        </w:rPr>
        <w:t xml:space="preserve">) </w:t>
      </w:r>
    </w:p>
    <w:p w14:paraId="4C8A645A" w14:textId="77777777" w:rsidR="0066351D" w:rsidRPr="0066351D" w:rsidRDefault="0066351D" w:rsidP="007B1496">
      <w:pPr>
        <w:spacing w:line="276" w:lineRule="auto"/>
        <w:ind w:left="360"/>
        <w:contextualSpacing/>
        <w:jc w:val="both"/>
        <w:rPr>
          <w:rFonts w:eastAsia="Calibri" w:cstheme="minorHAnsi"/>
          <w:sz w:val="24"/>
          <w:szCs w:val="24"/>
        </w:rPr>
      </w:pPr>
    </w:p>
    <w:p w14:paraId="3AA30278" w14:textId="77777777" w:rsidR="00A94B55" w:rsidRPr="00A94B55" w:rsidRDefault="00A94B55" w:rsidP="00A94B55">
      <w:pPr>
        <w:spacing w:line="276" w:lineRule="auto"/>
        <w:contextualSpacing/>
        <w:jc w:val="both"/>
        <w:rPr>
          <w:rFonts w:eastAsia="Calibri" w:cstheme="minorHAnsi"/>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980"/>
        <w:gridCol w:w="1843"/>
        <w:gridCol w:w="5953"/>
      </w:tblGrid>
      <w:tr w:rsidR="00477923" w:rsidRPr="00F36096" w14:paraId="75211F22" w14:textId="77777777" w:rsidTr="00BC5778">
        <w:trPr>
          <w:trHeight w:val="624"/>
        </w:trPr>
        <w:tc>
          <w:tcPr>
            <w:tcW w:w="1980" w:type="dxa"/>
            <w:vAlign w:val="center"/>
            <w:hideMark/>
          </w:tcPr>
          <w:p w14:paraId="7DB76EA4" w14:textId="56A514B9" w:rsidR="00477923" w:rsidRPr="00F36096" w:rsidRDefault="006B3CDB" w:rsidP="00BC5778">
            <w:pPr>
              <w:spacing w:after="0" w:line="276" w:lineRule="auto"/>
              <w:contextualSpacing/>
              <w:jc w:val="both"/>
              <w:rPr>
                <w:rFonts w:eastAsia="Times New Roman" w:cstheme="minorHAnsi"/>
                <w:b/>
                <w:bCs/>
                <w:lang w:eastAsia="it-IT"/>
              </w:rPr>
            </w:pPr>
            <w:r w:rsidRPr="00F36096">
              <w:rPr>
                <w:rFonts w:eastAsia="Times New Roman" w:cstheme="minorHAnsi"/>
                <w:b/>
                <w:bCs/>
                <w:lang w:eastAsia="it-IT"/>
              </w:rPr>
              <w:t xml:space="preserve">tipologia spesa </w:t>
            </w:r>
          </w:p>
        </w:tc>
        <w:tc>
          <w:tcPr>
            <w:tcW w:w="1843" w:type="dxa"/>
            <w:vAlign w:val="center"/>
            <w:hideMark/>
          </w:tcPr>
          <w:p w14:paraId="011C904E" w14:textId="54D8D82E" w:rsidR="00477923" w:rsidRPr="00F36096" w:rsidRDefault="006B3CDB" w:rsidP="00BC5778">
            <w:pPr>
              <w:spacing w:after="0" w:line="276" w:lineRule="auto"/>
              <w:contextualSpacing/>
              <w:jc w:val="both"/>
              <w:rPr>
                <w:rFonts w:eastAsia="Times New Roman" w:cstheme="minorHAnsi"/>
                <w:b/>
                <w:bCs/>
                <w:lang w:eastAsia="it-IT"/>
              </w:rPr>
            </w:pPr>
            <w:r w:rsidRPr="00F36096">
              <w:rPr>
                <w:rFonts w:eastAsia="Times New Roman" w:cstheme="minorHAnsi"/>
                <w:b/>
                <w:bCs/>
                <w:lang w:eastAsia="it-IT"/>
              </w:rPr>
              <w:t xml:space="preserve">tipo documenti </w:t>
            </w:r>
          </w:p>
        </w:tc>
        <w:tc>
          <w:tcPr>
            <w:tcW w:w="5953" w:type="dxa"/>
            <w:vAlign w:val="center"/>
            <w:hideMark/>
          </w:tcPr>
          <w:p w14:paraId="3FD8A43A" w14:textId="41466256" w:rsidR="00477923" w:rsidRPr="00F36096" w:rsidRDefault="006B3CDB" w:rsidP="00BC5778">
            <w:pPr>
              <w:spacing w:after="0" w:line="276" w:lineRule="auto"/>
              <w:contextualSpacing/>
              <w:jc w:val="both"/>
              <w:rPr>
                <w:rFonts w:eastAsia="Times New Roman" w:cstheme="minorHAnsi"/>
                <w:b/>
                <w:bCs/>
                <w:lang w:eastAsia="it-IT"/>
              </w:rPr>
            </w:pPr>
            <w:r w:rsidRPr="00F36096">
              <w:rPr>
                <w:rFonts w:eastAsia="Times New Roman" w:cstheme="minorHAnsi"/>
                <w:b/>
                <w:bCs/>
                <w:lang w:eastAsia="it-IT"/>
              </w:rPr>
              <w:t>documentazione da trasmettere</w:t>
            </w:r>
          </w:p>
        </w:tc>
      </w:tr>
      <w:tr w:rsidR="00477923" w:rsidRPr="00F36096" w14:paraId="2102CF4C" w14:textId="77777777" w:rsidTr="00BC5778">
        <w:trPr>
          <w:trHeight w:val="836"/>
        </w:trPr>
        <w:tc>
          <w:tcPr>
            <w:tcW w:w="1980" w:type="dxa"/>
            <w:vMerge w:val="restart"/>
            <w:vAlign w:val="center"/>
            <w:hideMark/>
          </w:tcPr>
          <w:p w14:paraId="12B44D65" w14:textId="1BE63D5A" w:rsidR="00477923" w:rsidRPr="00F36096" w:rsidRDefault="006B3CDB" w:rsidP="00BC5778">
            <w:pPr>
              <w:spacing w:after="0" w:line="276" w:lineRule="auto"/>
              <w:contextualSpacing/>
              <w:jc w:val="both"/>
              <w:rPr>
                <w:rFonts w:eastAsia="Times New Roman" w:cstheme="minorHAnsi"/>
                <w:b/>
                <w:bCs/>
                <w:lang w:eastAsia="it-IT"/>
              </w:rPr>
            </w:pPr>
            <w:r w:rsidRPr="00F36096">
              <w:rPr>
                <w:rFonts w:eastAsia="Times New Roman" w:cstheme="minorHAnsi"/>
                <w:b/>
                <w:bCs/>
                <w:lang w:eastAsia="it-IT"/>
              </w:rPr>
              <w:t>spese per personale interno</w:t>
            </w:r>
          </w:p>
        </w:tc>
        <w:tc>
          <w:tcPr>
            <w:tcW w:w="1843" w:type="dxa"/>
            <w:vAlign w:val="center"/>
            <w:hideMark/>
          </w:tcPr>
          <w:p w14:paraId="2A09E0DA" w14:textId="3FE417DC" w:rsidR="00477923" w:rsidRPr="00F36096" w:rsidRDefault="006B3CDB" w:rsidP="00BC5778">
            <w:pPr>
              <w:spacing w:after="0" w:line="276" w:lineRule="auto"/>
              <w:contextualSpacing/>
              <w:jc w:val="both"/>
              <w:rPr>
                <w:rFonts w:eastAsia="Times New Roman" w:cstheme="minorHAnsi"/>
                <w:lang w:eastAsia="it-IT"/>
              </w:rPr>
            </w:pPr>
            <w:r w:rsidRPr="00F36096">
              <w:rPr>
                <w:rFonts w:eastAsia="Times New Roman" w:cstheme="minorHAnsi"/>
                <w:lang w:eastAsia="it-IT"/>
              </w:rPr>
              <w:t>documentazione</w:t>
            </w:r>
            <w:r w:rsidRPr="00F36096">
              <w:rPr>
                <w:rFonts w:eastAsia="Times New Roman" w:cstheme="minorHAnsi"/>
                <w:lang w:eastAsia="it-IT"/>
              </w:rPr>
              <w:br/>
              <w:t>giustificativa</w:t>
            </w:r>
            <w:r w:rsidRPr="00F36096">
              <w:rPr>
                <w:rFonts w:eastAsia="Times New Roman" w:cstheme="minorHAnsi"/>
                <w:lang w:eastAsia="it-IT"/>
              </w:rPr>
              <w:br/>
              <w:t>della spesa</w:t>
            </w:r>
          </w:p>
        </w:tc>
        <w:tc>
          <w:tcPr>
            <w:tcW w:w="5953" w:type="dxa"/>
            <w:vAlign w:val="center"/>
            <w:hideMark/>
          </w:tcPr>
          <w:p w14:paraId="5803D7C5" w14:textId="24C8ECD6" w:rsidR="00477923" w:rsidRPr="00F36096" w:rsidRDefault="006B3CDB" w:rsidP="00BC5778">
            <w:pPr>
              <w:spacing w:after="0" w:line="276" w:lineRule="auto"/>
              <w:contextualSpacing/>
              <w:jc w:val="both"/>
              <w:rPr>
                <w:rFonts w:eastAsia="Times New Roman" w:cstheme="minorHAnsi"/>
                <w:lang w:eastAsia="it-IT"/>
              </w:rPr>
            </w:pPr>
            <w:r w:rsidRPr="00F36096">
              <w:rPr>
                <w:rFonts w:eastAsia="Times New Roman" w:cstheme="minorHAnsi"/>
                <w:lang w:eastAsia="it-IT"/>
              </w:rPr>
              <w:t>1) cedolino paga del personale impegnato nel progetto, per la sola parte in cui sia evidenziato lo straordinario</w:t>
            </w:r>
            <w:r w:rsidR="00C04773">
              <w:rPr>
                <w:rFonts w:eastAsia="Times New Roman" w:cstheme="minorHAnsi"/>
                <w:lang w:eastAsia="it-IT"/>
              </w:rPr>
              <w:t xml:space="preserve">; in alternativa, </w:t>
            </w:r>
            <w:r w:rsidRPr="00F36096">
              <w:rPr>
                <w:rFonts w:eastAsia="Times New Roman" w:cstheme="minorHAnsi"/>
                <w:lang w:eastAsia="it-IT"/>
              </w:rPr>
              <w:t>autocertificazione;</w:t>
            </w:r>
          </w:p>
          <w:p w14:paraId="267992D5" w14:textId="664D1D43" w:rsidR="00477923" w:rsidRPr="00F36096" w:rsidRDefault="006B3CDB" w:rsidP="00BC5778">
            <w:pPr>
              <w:spacing w:after="0" w:line="276" w:lineRule="auto"/>
              <w:contextualSpacing/>
              <w:jc w:val="both"/>
              <w:rPr>
                <w:rFonts w:eastAsia="Times New Roman" w:cstheme="minorHAnsi"/>
                <w:lang w:eastAsia="it-IT"/>
              </w:rPr>
            </w:pPr>
            <w:r w:rsidRPr="00F36096">
              <w:rPr>
                <w:rFonts w:eastAsia="Times New Roman" w:cstheme="minorHAnsi"/>
                <w:lang w:eastAsia="it-IT"/>
              </w:rPr>
              <w:t>2)</w:t>
            </w:r>
            <w:r>
              <w:rPr>
                <w:rFonts w:eastAsia="Times New Roman" w:cstheme="minorHAnsi"/>
                <w:lang w:eastAsia="it-IT"/>
              </w:rPr>
              <w:t>t</w:t>
            </w:r>
            <w:r w:rsidRPr="00F36096">
              <w:rPr>
                <w:rFonts w:eastAsia="Times New Roman" w:cstheme="minorHAnsi"/>
                <w:lang w:eastAsia="it-IT"/>
              </w:rPr>
              <w:t>ime</w:t>
            </w:r>
            <w:r w:rsidR="00E51431">
              <w:rPr>
                <w:rFonts w:eastAsia="Times New Roman" w:cstheme="minorHAnsi"/>
                <w:lang w:eastAsia="it-IT"/>
              </w:rPr>
              <w:t>-</w:t>
            </w:r>
            <w:proofErr w:type="spellStart"/>
            <w:r w:rsidRPr="00F36096">
              <w:rPr>
                <w:rFonts w:eastAsia="Times New Roman" w:cstheme="minorHAnsi"/>
                <w:lang w:eastAsia="it-IT"/>
              </w:rPr>
              <w:t>sheet</w:t>
            </w:r>
            <w:proofErr w:type="spellEnd"/>
            <w:r w:rsidRPr="00F36096">
              <w:rPr>
                <w:rFonts w:eastAsia="Times New Roman" w:cstheme="minorHAnsi"/>
                <w:lang w:eastAsia="it-IT"/>
              </w:rPr>
              <w:t xml:space="preserve"> del personale e dell'attività svolta.</w:t>
            </w:r>
          </w:p>
        </w:tc>
      </w:tr>
      <w:tr w:rsidR="00477923" w:rsidRPr="00F36096" w14:paraId="7E9FDADB" w14:textId="77777777" w:rsidTr="00BC5778">
        <w:trPr>
          <w:trHeight w:val="1872"/>
        </w:trPr>
        <w:tc>
          <w:tcPr>
            <w:tcW w:w="1980" w:type="dxa"/>
            <w:vMerge/>
            <w:vAlign w:val="center"/>
            <w:hideMark/>
          </w:tcPr>
          <w:p w14:paraId="03D748E4" w14:textId="77777777" w:rsidR="00477923" w:rsidRPr="00F36096" w:rsidRDefault="00477923" w:rsidP="00BC5778">
            <w:pPr>
              <w:spacing w:after="0" w:line="276" w:lineRule="auto"/>
              <w:contextualSpacing/>
              <w:jc w:val="both"/>
              <w:rPr>
                <w:rFonts w:eastAsia="Times New Roman" w:cstheme="minorHAnsi"/>
                <w:b/>
                <w:bCs/>
                <w:lang w:eastAsia="it-IT"/>
              </w:rPr>
            </w:pPr>
          </w:p>
        </w:tc>
        <w:tc>
          <w:tcPr>
            <w:tcW w:w="1843" w:type="dxa"/>
            <w:vAlign w:val="center"/>
            <w:hideMark/>
          </w:tcPr>
          <w:p w14:paraId="751401BB" w14:textId="4F96200A" w:rsidR="00477923" w:rsidRPr="00F36096" w:rsidRDefault="006B3CDB" w:rsidP="00BC5778">
            <w:pPr>
              <w:spacing w:after="0" w:line="276" w:lineRule="auto"/>
              <w:contextualSpacing/>
              <w:jc w:val="both"/>
              <w:rPr>
                <w:rFonts w:eastAsia="Times New Roman" w:cstheme="minorHAnsi"/>
                <w:lang w:eastAsia="it-IT"/>
              </w:rPr>
            </w:pPr>
            <w:r w:rsidRPr="00F36096">
              <w:rPr>
                <w:rFonts w:eastAsia="Times New Roman" w:cstheme="minorHAnsi"/>
                <w:lang w:eastAsia="it-IT"/>
              </w:rPr>
              <w:t>documentazione</w:t>
            </w:r>
            <w:r w:rsidRPr="00F36096">
              <w:rPr>
                <w:rFonts w:eastAsia="Times New Roman" w:cstheme="minorHAnsi"/>
                <w:lang w:eastAsia="it-IT"/>
              </w:rPr>
              <w:br/>
              <w:t>giustificativa di</w:t>
            </w:r>
            <w:r w:rsidRPr="00F36096">
              <w:rPr>
                <w:rFonts w:eastAsia="Times New Roman" w:cstheme="minorHAnsi"/>
                <w:lang w:eastAsia="it-IT"/>
              </w:rPr>
              <w:br/>
              <w:t>pagamento</w:t>
            </w:r>
          </w:p>
        </w:tc>
        <w:tc>
          <w:tcPr>
            <w:tcW w:w="5953" w:type="dxa"/>
            <w:vAlign w:val="center"/>
            <w:hideMark/>
          </w:tcPr>
          <w:p w14:paraId="1B9357E6" w14:textId="2855F73E" w:rsidR="00477923" w:rsidRPr="00F36096" w:rsidRDefault="006B3CDB" w:rsidP="00BC5778">
            <w:pPr>
              <w:spacing w:after="0" w:line="276" w:lineRule="auto"/>
              <w:contextualSpacing/>
              <w:jc w:val="both"/>
              <w:rPr>
                <w:rFonts w:eastAsia="Times New Roman" w:cstheme="minorHAnsi"/>
                <w:lang w:eastAsia="it-IT"/>
              </w:rPr>
            </w:pPr>
            <w:r w:rsidRPr="00F36096">
              <w:rPr>
                <w:rFonts w:eastAsia="Times New Roman" w:cstheme="minorHAnsi"/>
                <w:lang w:eastAsia="it-IT"/>
              </w:rPr>
              <w:t>1) documentazione probatoria del pagamento a favore del dipendente (copia bonifico, copia estratto conto con l’evidenza del pagamento); nel caso di pagamenti cumulativi è necessario allegare un prospetto di dettaglio da cui si evincano i nominativi del personale impegnato nel progetto.</w:t>
            </w:r>
          </w:p>
        </w:tc>
      </w:tr>
      <w:tr w:rsidR="00477923" w:rsidRPr="00F36096" w14:paraId="011C13D0" w14:textId="77777777" w:rsidTr="00BC5778">
        <w:trPr>
          <w:trHeight w:val="1248"/>
        </w:trPr>
        <w:tc>
          <w:tcPr>
            <w:tcW w:w="1980" w:type="dxa"/>
            <w:vMerge w:val="restart"/>
            <w:vAlign w:val="center"/>
            <w:hideMark/>
          </w:tcPr>
          <w:p w14:paraId="559C0EA0" w14:textId="2432E8AC" w:rsidR="00477923" w:rsidRPr="00F36096" w:rsidRDefault="006B3CDB" w:rsidP="00BC5778">
            <w:pPr>
              <w:spacing w:after="0" w:line="276" w:lineRule="auto"/>
              <w:contextualSpacing/>
              <w:jc w:val="both"/>
              <w:rPr>
                <w:rFonts w:eastAsia="Times New Roman" w:cstheme="minorHAnsi"/>
                <w:b/>
                <w:bCs/>
                <w:lang w:eastAsia="it-IT"/>
              </w:rPr>
            </w:pPr>
            <w:r w:rsidRPr="00F36096">
              <w:rPr>
                <w:rFonts w:eastAsia="Times New Roman" w:cstheme="minorHAnsi"/>
                <w:b/>
                <w:bCs/>
                <w:lang w:eastAsia="it-IT"/>
              </w:rPr>
              <w:t>spese per personale esterno</w:t>
            </w:r>
          </w:p>
        </w:tc>
        <w:tc>
          <w:tcPr>
            <w:tcW w:w="1843" w:type="dxa"/>
            <w:vAlign w:val="center"/>
            <w:hideMark/>
          </w:tcPr>
          <w:p w14:paraId="5EE9EEC2" w14:textId="47C387A4" w:rsidR="00477923" w:rsidRPr="00F36096" w:rsidRDefault="006B3CDB" w:rsidP="00BC5778">
            <w:pPr>
              <w:spacing w:after="0" w:line="276" w:lineRule="auto"/>
              <w:contextualSpacing/>
              <w:jc w:val="both"/>
              <w:rPr>
                <w:rFonts w:eastAsia="Times New Roman" w:cstheme="minorHAnsi"/>
                <w:lang w:eastAsia="it-IT"/>
              </w:rPr>
            </w:pPr>
            <w:r w:rsidRPr="00F36096">
              <w:rPr>
                <w:rFonts w:eastAsia="Times New Roman" w:cstheme="minorHAnsi"/>
                <w:lang w:eastAsia="it-IT"/>
              </w:rPr>
              <w:t>documentazione</w:t>
            </w:r>
            <w:r w:rsidRPr="00F36096">
              <w:rPr>
                <w:rFonts w:eastAsia="Times New Roman" w:cstheme="minorHAnsi"/>
                <w:lang w:eastAsia="it-IT"/>
              </w:rPr>
              <w:br/>
              <w:t>giustificativa</w:t>
            </w:r>
            <w:r w:rsidRPr="00F36096">
              <w:rPr>
                <w:rFonts w:eastAsia="Times New Roman" w:cstheme="minorHAnsi"/>
                <w:lang w:eastAsia="it-IT"/>
              </w:rPr>
              <w:br/>
              <w:t>della spesa</w:t>
            </w:r>
          </w:p>
        </w:tc>
        <w:tc>
          <w:tcPr>
            <w:tcW w:w="5953" w:type="dxa"/>
            <w:vAlign w:val="center"/>
            <w:hideMark/>
          </w:tcPr>
          <w:p w14:paraId="63208686" w14:textId="68DCF3B1" w:rsidR="00DC691B" w:rsidRPr="00186CF4" w:rsidRDefault="00186CF4" w:rsidP="00186CF4">
            <w:pPr>
              <w:spacing w:after="0" w:line="276" w:lineRule="auto"/>
              <w:jc w:val="both"/>
              <w:rPr>
                <w:rFonts w:eastAsia="Times New Roman" w:cstheme="minorHAnsi"/>
                <w:lang w:eastAsia="it-IT"/>
              </w:rPr>
            </w:pPr>
            <w:r>
              <w:rPr>
                <w:rFonts w:eastAsia="Times New Roman" w:cstheme="minorHAnsi"/>
                <w:lang w:eastAsia="it-IT"/>
              </w:rPr>
              <w:t>1)</w:t>
            </w:r>
            <w:r w:rsidRPr="00186CF4">
              <w:rPr>
                <w:rFonts w:eastAsia="Times New Roman" w:cstheme="minorHAnsi"/>
                <w:lang w:eastAsia="it-IT"/>
              </w:rPr>
              <w:t>le</w:t>
            </w:r>
            <w:r w:rsidR="006B3CDB" w:rsidRPr="00186CF4">
              <w:rPr>
                <w:rFonts w:eastAsia="Times New Roman" w:cstheme="minorHAnsi"/>
                <w:lang w:eastAsia="it-IT"/>
              </w:rPr>
              <w:t>ttera d'incarico/contratto di collaborazione sottoscritto delle parti con chiara indicazione dell'attività da svolgere, il periodo di svolgimento, le ore previste e il compenso orario per la prestazione professionale;</w:t>
            </w:r>
          </w:p>
          <w:p w14:paraId="12E2C39A" w14:textId="37687A98" w:rsidR="002215C4" w:rsidRPr="002215C4" w:rsidRDefault="00FA2D51" w:rsidP="006B3CDB">
            <w:pPr>
              <w:spacing w:after="0" w:line="276" w:lineRule="auto"/>
              <w:jc w:val="both"/>
              <w:rPr>
                <w:rFonts w:eastAsia="Times New Roman" w:cstheme="minorHAnsi"/>
                <w:lang w:eastAsia="it-IT"/>
              </w:rPr>
            </w:pPr>
            <w:r>
              <w:rPr>
                <w:rFonts w:eastAsia="Times New Roman" w:cstheme="minorHAnsi"/>
                <w:lang w:eastAsia="it-IT"/>
              </w:rPr>
              <w:t>2)</w:t>
            </w:r>
            <w:r w:rsidR="006B3CDB">
              <w:rPr>
                <w:rFonts w:eastAsia="Times New Roman" w:cstheme="minorHAnsi"/>
                <w:lang w:eastAsia="it-IT"/>
              </w:rPr>
              <w:t>t</w:t>
            </w:r>
            <w:r w:rsidR="006B3CDB" w:rsidRPr="002215C4">
              <w:rPr>
                <w:rFonts w:eastAsia="Times New Roman" w:cstheme="minorHAnsi"/>
                <w:lang w:eastAsia="it-IT"/>
              </w:rPr>
              <w:t>ime</w:t>
            </w:r>
            <w:r w:rsidR="00E51431">
              <w:rPr>
                <w:rFonts w:eastAsia="Times New Roman" w:cstheme="minorHAnsi"/>
                <w:lang w:eastAsia="it-IT"/>
              </w:rPr>
              <w:t>-</w:t>
            </w:r>
            <w:proofErr w:type="spellStart"/>
            <w:r w:rsidR="006B3CDB" w:rsidRPr="002215C4">
              <w:rPr>
                <w:rFonts w:eastAsia="Times New Roman" w:cstheme="minorHAnsi"/>
                <w:lang w:eastAsia="it-IT"/>
              </w:rPr>
              <w:t>sheet</w:t>
            </w:r>
            <w:proofErr w:type="spellEnd"/>
            <w:r w:rsidR="006B3CDB" w:rsidRPr="002215C4">
              <w:rPr>
                <w:rFonts w:eastAsia="Times New Roman" w:cstheme="minorHAnsi"/>
                <w:lang w:eastAsia="it-IT"/>
              </w:rPr>
              <w:t xml:space="preserve">  del personale e dell'attività svolta.</w:t>
            </w:r>
          </w:p>
          <w:p w14:paraId="4F797220" w14:textId="76291262" w:rsidR="00477923" w:rsidRPr="002215C4" w:rsidRDefault="00FA2D51" w:rsidP="006B3CDB">
            <w:pPr>
              <w:spacing w:after="0" w:line="276" w:lineRule="auto"/>
              <w:jc w:val="both"/>
              <w:rPr>
                <w:rFonts w:eastAsia="Times New Roman" w:cstheme="minorHAnsi"/>
                <w:lang w:eastAsia="it-IT"/>
              </w:rPr>
            </w:pPr>
            <w:r>
              <w:rPr>
                <w:rFonts w:eastAsia="Times New Roman" w:cstheme="minorHAnsi"/>
                <w:lang w:eastAsia="it-IT"/>
              </w:rPr>
              <w:t>3)</w:t>
            </w:r>
            <w:r w:rsidR="006B3CDB" w:rsidRPr="002215C4">
              <w:rPr>
                <w:rFonts w:eastAsia="Times New Roman" w:cstheme="minorHAnsi"/>
                <w:lang w:eastAsia="it-IT"/>
              </w:rPr>
              <w:t xml:space="preserve">fattura/ricevuta/parcella avente per oggetto le prestazioni eseguite con indicazione del </w:t>
            </w:r>
            <w:r w:rsidR="00B46E9C">
              <w:rPr>
                <w:rFonts w:eastAsia="Times New Roman" w:cstheme="minorHAnsi"/>
                <w:lang w:eastAsia="it-IT"/>
              </w:rPr>
              <w:t>C</w:t>
            </w:r>
            <w:r w:rsidR="006B3CDB" w:rsidRPr="002215C4">
              <w:rPr>
                <w:rFonts w:eastAsia="Times New Roman" w:cstheme="minorHAnsi"/>
                <w:lang w:eastAsia="it-IT"/>
              </w:rPr>
              <w:t>up.</w:t>
            </w:r>
          </w:p>
        </w:tc>
      </w:tr>
      <w:tr w:rsidR="00477923" w:rsidRPr="00F36096" w14:paraId="26FFD75D" w14:textId="77777777" w:rsidTr="00BC5778">
        <w:trPr>
          <w:trHeight w:val="974"/>
        </w:trPr>
        <w:tc>
          <w:tcPr>
            <w:tcW w:w="1980" w:type="dxa"/>
            <w:vMerge/>
            <w:vAlign w:val="center"/>
            <w:hideMark/>
          </w:tcPr>
          <w:p w14:paraId="2D30D267" w14:textId="77777777" w:rsidR="00477923" w:rsidRPr="00F36096" w:rsidRDefault="00477923" w:rsidP="00BC5778">
            <w:pPr>
              <w:spacing w:after="0" w:line="276" w:lineRule="auto"/>
              <w:contextualSpacing/>
              <w:jc w:val="both"/>
              <w:rPr>
                <w:rFonts w:eastAsia="Times New Roman" w:cstheme="minorHAnsi"/>
                <w:b/>
                <w:bCs/>
                <w:lang w:eastAsia="it-IT"/>
              </w:rPr>
            </w:pPr>
          </w:p>
        </w:tc>
        <w:tc>
          <w:tcPr>
            <w:tcW w:w="1843" w:type="dxa"/>
            <w:vAlign w:val="center"/>
            <w:hideMark/>
          </w:tcPr>
          <w:p w14:paraId="450489F8" w14:textId="2188B900" w:rsidR="00477923" w:rsidRPr="00F36096" w:rsidRDefault="006B3CDB" w:rsidP="00BC5778">
            <w:pPr>
              <w:spacing w:after="0" w:line="276" w:lineRule="auto"/>
              <w:contextualSpacing/>
              <w:jc w:val="both"/>
              <w:rPr>
                <w:rFonts w:eastAsia="Times New Roman" w:cstheme="minorHAnsi"/>
                <w:lang w:eastAsia="it-IT"/>
              </w:rPr>
            </w:pPr>
            <w:r w:rsidRPr="00F36096">
              <w:rPr>
                <w:rFonts w:eastAsia="Times New Roman" w:cstheme="minorHAnsi"/>
                <w:lang w:eastAsia="it-IT"/>
              </w:rPr>
              <w:t>documentazione</w:t>
            </w:r>
            <w:r w:rsidRPr="00F36096">
              <w:rPr>
                <w:rFonts w:eastAsia="Times New Roman" w:cstheme="minorHAnsi"/>
                <w:lang w:eastAsia="it-IT"/>
              </w:rPr>
              <w:br/>
              <w:t>giustificativa di</w:t>
            </w:r>
            <w:r w:rsidRPr="00F36096">
              <w:rPr>
                <w:rFonts w:eastAsia="Times New Roman" w:cstheme="minorHAnsi"/>
                <w:lang w:eastAsia="it-IT"/>
              </w:rPr>
              <w:br/>
              <w:t>pagamento</w:t>
            </w:r>
          </w:p>
        </w:tc>
        <w:tc>
          <w:tcPr>
            <w:tcW w:w="5953" w:type="dxa"/>
            <w:vAlign w:val="center"/>
            <w:hideMark/>
          </w:tcPr>
          <w:p w14:paraId="5A2DB82F" w14:textId="21A32F4C" w:rsidR="00477923" w:rsidRPr="00F36096" w:rsidRDefault="006B3CDB" w:rsidP="00BC5778">
            <w:pPr>
              <w:spacing w:after="0" w:line="276" w:lineRule="auto"/>
              <w:contextualSpacing/>
              <w:jc w:val="both"/>
              <w:rPr>
                <w:rFonts w:eastAsia="Times New Roman" w:cstheme="minorHAnsi"/>
                <w:lang w:eastAsia="it-IT"/>
              </w:rPr>
            </w:pPr>
            <w:r w:rsidRPr="00F36096">
              <w:rPr>
                <w:rFonts w:eastAsia="Times New Roman" w:cstheme="minorHAnsi"/>
                <w:lang w:eastAsia="it-IT"/>
              </w:rPr>
              <w:t>1) documentazione probatoria del pagamento netto dei compensi (copia bonifico, copia estratto conto con l’evidenza del pagamento).</w:t>
            </w:r>
          </w:p>
        </w:tc>
      </w:tr>
    </w:tbl>
    <w:p w14:paraId="3FF5E107" w14:textId="77777777" w:rsidR="00477923" w:rsidRPr="00F36096" w:rsidRDefault="00477923" w:rsidP="00477923">
      <w:pPr>
        <w:spacing w:after="120" w:line="276" w:lineRule="auto"/>
        <w:contextualSpacing/>
        <w:jc w:val="both"/>
        <w:rPr>
          <w:rFonts w:eastAsia="Calibri" w:cstheme="minorHAnsi"/>
          <w:sz w:val="24"/>
          <w:szCs w:val="24"/>
        </w:rPr>
      </w:pPr>
    </w:p>
    <w:p w14:paraId="56C6A601" w14:textId="77777777" w:rsidR="00477923" w:rsidRPr="00F36096" w:rsidRDefault="00477923" w:rsidP="00477923">
      <w:pPr>
        <w:spacing w:line="276" w:lineRule="auto"/>
        <w:contextualSpacing/>
        <w:jc w:val="both"/>
        <w:rPr>
          <w:rFonts w:eastAsia="Calibri" w:cstheme="minorHAnsi"/>
          <w:b/>
          <w:bCs/>
          <w:sz w:val="24"/>
          <w:szCs w:val="24"/>
        </w:rPr>
      </w:pPr>
      <w:r w:rsidRPr="00F36096">
        <w:rPr>
          <w:rFonts w:eastAsia="Calibri" w:cstheme="minorHAnsi"/>
          <w:b/>
          <w:bCs/>
          <w:sz w:val="24"/>
          <w:szCs w:val="24"/>
        </w:rPr>
        <w:t>Disciplina dei Volontari e rimborsi spese</w:t>
      </w:r>
    </w:p>
    <w:p w14:paraId="1DDB53C0" w14:textId="77777777" w:rsidR="00477923" w:rsidRPr="00F36096" w:rsidRDefault="00477923" w:rsidP="00477923">
      <w:pPr>
        <w:spacing w:line="276" w:lineRule="auto"/>
        <w:contextualSpacing/>
        <w:jc w:val="both"/>
        <w:rPr>
          <w:rFonts w:eastAsia="Calibri" w:cstheme="minorHAnsi"/>
          <w:sz w:val="24"/>
          <w:szCs w:val="24"/>
        </w:rPr>
      </w:pPr>
      <w:r w:rsidRPr="00F36096">
        <w:rPr>
          <w:rFonts w:eastAsia="Calibri" w:cstheme="minorHAnsi"/>
          <w:sz w:val="24"/>
          <w:szCs w:val="24"/>
        </w:rPr>
        <w:t xml:space="preserve">Il personale che presta servizio a titolo gratuito (volontari) non può ricevere compensi, ma solo il rimborso delle spese effettivamente sostenute e documentate. </w:t>
      </w:r>
    </w:p>
    <w:p w14:paraId="0228A8FF" w14:textId="77777777" w:rsidR="00477923" w:rsidRPr="00F36096" w:rsidRDefault="00477923" w:rsidP="00477923">
      <w:pPr>
        <w:spacing w:line="276" w:lineRule="auto"/>
        <w:contextualSpacing/>
        <w:jc w:val="both"/>
        <w:rPr>
          <w:rFonts w:eastAsia="Calibri" w:cstheme="minorHAnsi"/>
          <w:b/>
          <w:bCs/>
          <w:sz w:val="24"/>
          <w:szCs w:val="24"/>
        </w:rPr>
      </w:pPr>
    </w:p>
    <w:p w14:paraId="6CE7F39C" w14:textId="77777777" w:rsidR="00477923" w:rsidRPr="002E3A66" w:rsidRDefault="00477923" w:rsidP="00477923">
      <w:pPr>
        <w:spacing w:after="0" w:line="276" w:lineRule="auto"/>
        <w:contextualSpacing/>
        <w:jc w:val="both"/>
        <w:rPr>
          <w:rFonts w:eastAsia="Calibri" w:cstheme="minorHAnsi"/>
          <w:i/>
          <w:iCs/>
          <w:sz w:val="24"/>
          <w:szCs w:val="24"/>
        </w:rPr>
      </w:pPr>
      <w:r w:rsidRPr="002E3A66">
        <w:rPr>
          <w:rFonts w:eastAsia="Calibri" w:cstheme="minorHAnsi"/>
          <w:i/>
          <w:iCs/>
          <w:sz w:val="24"/>
          <w:szCs w:val="24"/>
        </w:rPr>
        <w:t>Tipologia di spese non ammissibili:</w:t>
      </w:r>
    </w:p>
    <w:p w14:paraId="197991A0" w14:textId="2893959A" w:rsidR="00477923" w:rsidRPr="002E3A66" w:rsidRDefault="00DC691B" w:rsidP="008B52D1">
      <w:pPr>
        <w:numPr>
          <w:ilvl w:val="0"/>
          <w:numId w:val="23"/>
        </w:numPr>
        <w:spacing w:after="0" w:line="276" w:lineRule="auto"/>
        <w:ind w:left="142" w:hanging="142"/>
        <w:contextualSpacing/>
        <w:jc w:val="both"/>
        <w:rPr>
          <w:rFonts w:eastAsia="Calibri" w:cstheme="minorHAnsi"/>
          <w:sz w:val="24"/>
          <w:szCs w:val="24"/>
        </w:rPr>
      </w:pPr>
      <w:r w:rsidRPr="002E3A66">
        <w:rPr>
          <w:rFonts w:eastAsia="Calibri" w:cstheme="minorHAnsi"/>
          <w:sz w:val="24"/>
          <w:szCs w:val="24"/>
        </w:rPr>
        <w:t>Rimborso</w:t>
      </w:r>
      <w:r w:rsidR="00477923" w:rsidRPr="002E3A66">
        <w:rPr>
          <w:rFonts w:eastAsia="Calibri" w:cstheme="minorHAnsi"/>
          <w:sz w:val="24"/>
          <w:szCs w:val="24"/>
        </w:rPr>
        <w:t xml:space="preserve"> Forfettario: non sono ammessi rimborsi spesa forfettari. Il rimborso deve corrispondere esattamente a</w:t>
      </w:r>
      <w:r w:rsidRPr="002E3A66">
        <w:rPr>
          <w:rFonts w:eastAsia="Calibri" w:cstheme="minorHAnsi"/>
          <w:sz w:val="24"/>
          <w:szCs w:val="24"/>
        </w:rPr>
        <w:t>d</w:t>
      </w:r>
      <w:r w:rsidR="00477923" w:rsidRPr="002E3A66">
        <w:rPr>
          <w:rFonts w:eastAsia="Calibri" w:cstheme="minorHAnsi"/>
          <w:sz w:val="24"/>
          <w:szCs w:val="24"/>
        </w:rPr>
        <w:t xml:space="preserve"> una spesa documentata.</w:t>
      </w:r>
    </w:p>
    <w:p w14:paraId="67D46B88" w14:textId="77777777" w:rsidR="00477923" w:rsidRPr="00F36096" w:rsidRDefault="00477923" w:rsidP="00477923">
      <w:pPr>
        <w:spacing w:line="276" w:lineRule="auto"/>
        <w:contextualSpacing/>
        <w:jc w:val="both"/>
        <w:rPr>
          <w:rFonts w:eastAsia="Calibri" w:cstheme="minorHAnsi"/>
          <w:i/>
          <w:iCs/>
          <w:sz w:val="24"/>
          <w:szCs w:val="24"/>
        </w:rPr>
      </w:pPr>
      <w:r w:rsidRPr="00F36096">
        <w:rPr>
          <w:rFonts w:eastAsia="Calibri" w:cstheme="minorHAnsi"/>
          <w:i/>
          <w:iCs/>
          <w:sz w:val="24"/>
          <w:szCs w:val="24"/>
        </w:rPr>
        <w:t>Tipologie di spesa ammissibili:</w:t>
      </w:r>
    </w:p>
    <w:p w14:paraId="5B2E3A63" w14:textId="2B6FE397" w:rsidR="00477923" w:rsidRPr="00F36096" w:rsidRDefault="00477923" w:rsidP="008B52D1">
      <w:pPr>
        <w:numPr>
          <w:ilvl w:val="0"/>
          <w:numId w:val="23"/>
        </w:numPr>
        <w:spacing w:after="0" w:line="276" w:lineRule="auto"/>
        <w:ind w:left="142" w:hanging="142"/>
        <w:contextualSpacing/>
        <w:jc w:val="both"/>
        <w:rPr>
          <w:rFonts w:eastAsia="Calibri" w:cstheme="minorHAnsi"/>
          <w:sz w:val="24"/>
          <w:szCs w:val="24"/>
        </w:rPr>
      </w:pPr>
      <w:r w:rsidRPr="00F36096">
        <w:rPr>
          <w:rFonts w:eastAsia="Calibri" w:cstheme="minorHAnsi"/>
          <w:sz w:val="24"/>
          <w:szCs w:val="24"/>
        </w:rPr>
        <w:t>Viaggio: Rimborsi chilometrici basati sulle tabelle ACI (partendo dalla sede dell'associazione al luogo dell'evento) o biglietti di mezzi pubblici.</w:t>
      </w:r>
    </w:p>
    <w:p w14:paraId="1782DD15" w14:textId="4D8E6BB9" w:rsidR="00477923" w:rsidRDefault="00477923" w:rsidP="008B52D1">
      <w:pPr>
        <w:numPr>
          <w:ilvl w:val="0"/>
          <w:numId w:val="23"/>
        </w:numPr>
        <w:spacing w:after="0" w:line="276" w:lineRule="auto"/>
        <w:ind w:left="142" w:hanging="142"/>
        <w:contextualSpacing/>
        <w:jc w:val="both"/>
        <w:rPr>
          <w:rFonts w:eastAsia="Calibri" w:cstheme="minorHAnsi"/>
          <w:sz w:val="24"/>
          <w:szCs w:val="24"/>
        </w:rPr>
      </w:pPr>
      <w:r w:rsidRPr="00F36096">
        <w:rPr>
          <w:rFonts w:eastAsia="Calibri" w:cstheme="minorHAnsi"/>
          <w:sz w:val="24"/>
          <w:szCs w:val="24"/>
        </w:rPr>
        <w:t xml:space="preserve">Vitto: </w:t>
      </w:r>
      <w:r w:rsidR="00DC691B" w:rsidRPr="00F36096">
        <w:rPr>
          <w:rFonts w:eastAsia="Calibri" w:cstheme="minorHAnsi"/>
          <w:sz w:val="24"/>
          <w:szCs w:val="24"/>
        </w:rPr>
        <w:t>f</w:t>
      </w:r>
      <w:r w:rsidRPr="00F36096">
        <w:rPr>
          <w:rFonts w:eastAsia="Calibri" w:cstheme="minorHAnsi"/>
          <w:sz w:val="24"/>
          <w:szCs w:val="24"/>
        </w:rPr>
        <w:t>atture o scontrini parlanti (che riportino il codice fiscale del volontario o dell'associazione) per pasti sostenuti durante lo svolgimento dell'attività</w:t>
      </w:r>
      <w:r w:rsidR="00313F48">
        <w:rPr>
          <w:rFonts w:eastAsia="Calibri" w:cstheme="minorHAnsi"/>
          <w:sz w:val="24"/>
          <w:szCs w:val="24"/>
        </w:rPr>
        <w:t>;</w:t>
      </w:r>
    </w:p>
    <w:p w14:paraId="12681E70" w14:textId="77777777" w:rsidR="00477923" w:rsidRPr="00F36096" w:rsidRDefault="00477923" w:rsidP="00477923">
      <w:pPr>
        <w:spacing w:line="276" w:lineRule="auto"/>
        <w:contextualSpacing/>
        <w:jc w:val="both"/>
        <w:rPr>
          <w:rFonts w:eastAsia="Calibri" w:cstheme="minorHAnsi"/>
          <w:i/>
          <w:iCs/>
          <w:sz w:val="24"/>
          <w:szCs w:val="24"/>
        </w:rPr>
      </w:pPr>
      <w:r w:rsidRPr="00F36096">
        <w:rPr>
          <w:rFonts w:eastAsia="Calibri" w:cstheme="minorHAnsi"/>
          <w:i/>
          <w:iCs/>
          <w:sz w:val="24"/>
          <w:szCs w:val="24"/>
        </w:rPr>
        <w:t>Documentazione di Rendicontazione:</w:t>
      </w:r>
    </w:p>
    <w:p w14:paraId="58906759" w14:textId="77777777" w:rsidR="00281AB3" w:rsidRPr="00F36096" w:rsidRDefault="00477923" w:rsidP="00477923">
      <w:pPr>
        <w:spacing w:line="276" w:lineRule="auto"/>
        <w:contextualSpacing/>
        <w:jc w:val="both"/>
        <w:rPr>
          <w:rFonts w:eastAsia="Calibri" w:cstheme="minorHAnsi"/>
          <w:sz w:val="24"/>
          <w:szCs w:val="24"/>
        </w:rPr>
      </w:pPr>
      <w:r w:rsidRPr="00F36096">
        <w:rPr>
          <w:rFonts w:eastAsia="Calibri" w:cstheme="minorHAnsi"/>
          <w:sz w:val="24"/>
          <w:szCs w:val="24"/>
        </w:rPr>
        <w:t xml:space="preserve">Ai fini della rendicontazione delle spese dei volontari è necessario produrre il Modello </w:t>
      </w:r>
      <w:r w:rsidRPr="00F36096">
        <w:rPr>
          <w:rFonts w:eastAsia="Calibri" w:cstheme="minorHAnsi"/>
          <w:b/>
          <w:bCs/>
          <w:sz w:val="24"/>
          <w:szCs w:val="24"/>
        </w:rPr>
        <w:t xml:space="preserve">Allegato </w:t>
      </w:r>
      <w:r w:rsidR="004E6937" w:rsidRPr="00F36096">
        <w:rPr>
          <w:rFonts w:eastAsia="Calibri" w:cstheme="minorHAnsi"/>
          <w:b/>
          <w:bCs/>
          <w:sz w:val="24"/>
          <w:szCs w:val="24"/>
        </w:rPr>
        <w:t>5</w:t>
      </w:r>
      <w:r w:rsidRPr="00F36096">
        <w:rPr>
          <w:rFonts w:eastAsia="Calibri" w:cstheme="minorHAnsi"/>
          <w:sz w:val="24"/>
          <w:szCs w:val="24"/>
        </w:rPr>
        <w:t xml:space="preserve"> accompagnato da una copia del documento di identità del volontario e dalla copia del bonifico effettuato dall'ente.</w:t>
      </w:r>
    </w:p>
    <w:p w14:paraId="3F645DD1" w14:textId="08D7C43F" w:rsidR="00477923" w:rsidRPr="00F36096" w:rsidRDefault="00477923" w:rsidP="00477923">
      <w:pPr>
        <w:spacing w:line="276" w:lineRule="auto"/>
        <w:contextualSpacing/>
        <w:jc w:val="both"/>
        <w:rPr>
          <w:rFonts w:eastAsia="Calibri" w:cstheme="minorHAnsi"/>
          <w:sz w:val="24"/>
          <w:szCs w:val="24"/>
        </w:rPr>
      </w:pPr>
      <w:r w:rsidRPr="00F36096">
        <w:rPr>
          <w:rFonts w:eastAsia="Calibri" w:cstheme="minorHAnsi"/>
          <w:sz w:val="24"/>
          <w:szCs w:val="24"/>
        </w:rPr>
        <w:t xml:space="preserve"> </w:t>
      </w:r>
    </w:p>
    <w:p w14:paraId="086FFE6F" w14:textId="77777777" w:rsidR="00477923" w:rsidRPr="00F36096" w:rsidRDefault="00477923" w:rsidP="00FA2D51">
      <w:pPr>
        <w:numPr>
          <w:ilvl w:val="0"/>
          <w:numId w:val="21"/>
        </w:numPr>
        <w:spacing w:line="276" w:lineRule="auto"/>
        <w:ind w:left="284" w:hanging="284"/>
        <w:contextualSpacing/>
        <w:jc w:val="both"/>
        <w:rPr>
          <w:rFonts w:eastAsia="Calibri" w:cstheme="minorHAnsi"/>
          <w:b/>
          <w:bCs/>
          <w:sz w:val="24"/>
          <w:szCs w:val="24"/>
        </w:rPr>
      </w:pPr>
      <w:bookmarkStart w:id="5" w:name="_Toc140754632"/>
      <w:r w:rsidRPr="00F36096">
        <w:rPr>
          <w:rFonts w:eastAsia="Calibri" w:cstheme="minorHAnsi"/>
          <w:b/>
          <w:bCs/>
          <w:sz w:val="24"/>
          <w:szCs w:val="24"/>
        </w:rPr>
        <w:t>Acquisto di attrezzature sportive</w:t>
      </w:r>
      <w:bookmarkEnd w:id="5"/>
    </w:p>
    <w:p w14:paraId="4B80A431" w14:textId="25007D24" w:rsidR="00477923" w:rsidRPr="00F36096" w:rsidRDefault="00477923" w:rsidP="00477923">
      <w:pPr>
        <w:spacing w:line="276" w:lineRule="auto"/>
        <w:contextualSpacing/>
        <w:jc w:val="both"/>
        <w:rPr>
          <w:rFonts w:eastAsia="Calibri" w:cstheme="minorHAnsi"/>
          <w:sz w:val="24"/>
          <w:szCs w:val="24"/>
        </w:rPr>
      </w:pPr>
      <w:r w:rsidRPr="00F36096">
        <w:rPr>
          <w:rFonts w:eastAsia="Calibri" w:cstheme="minorHAnsi"/>
          <w:sz w:val="24"/>
          <w:szCs w:val="24"/>
        </w:rPr>
        <w:t xml:space="preserve">Le spese per l'acquisto di </w:t>
      </w:r>
      <w:r w:rsidR="008B2C98" w:rsidRPr="00F36096">
        <w:rPr>
          <w:rFonts w:eastAsia="Calibri" w:cstheme="minorHAnsi"/>
          <w:sz w:val="24"/>
          <w:szCs w:val="24"/>
        </w:rPr>
        <w:t>attrezzature sportive non sono ammissibili</w:t>
      </w:r>
      <w:r w:rsidRPr="00F36096">
        <w:rPr>
          <w:rFonts w:eastAsia="Calibri" w:cstheme="minorHAnsi"/>
          <w:sz w:val="24"/>
          <w:szCs w:val="24"/>
        </w:rPr>
        <w:t>.</w:t>
      </w:r>
    </w:p>
    <w:p w14:paraId="08CFAB66" w14:textId="77777777" w:rsidR="006202A5" w:rsidRPr="00F36096" w:rsidRDefault="006202A5" w:rsidP="00477923">
      <w:pPr>
        <w:spacing w:line="276" w:lineRule="auto"/>
        <w:contextualSpacing/>
        <w:jc w:val="both"/>
        <w:rPr>
          <w:rFonts w:eastAsia="Calibri" w:cstheme="minorHAnsi"/>
          <w:sz w:val="24"/>
          <w:szCs w:val="24"/>
        </w:rPr>
      </w:pPr>
    </w:p>
    <w:p w14:paraId="2127CAAA" w14:textId="77777777" w:rsidR="00477923" w:rsidRPr="00F36096" w:rsidRDefault="00477923" w:rsidP="00FA2D51">
      <w:pPr>
        <w:numPr>
          <w:ilvl w:val="0"/>
          <w:numId w:val="21"/>
        </w:numPr>
        <w:spacing w:after="120" w:line="276" w:lineRule="auto"/>
        <w:ind w:left="284" w:hanging="284"/>
        <w:contextualSpacing/>
        <w:jc w:val="both"/>
        <w:rPr>
          <w:rFonts w:eastAsia="Calibri" w:cstheme="minorHAnsi"/>
          <w:b/>
          <w:bCs/>
          <w:sz w:val="24"/>
          <w:szCs w:val="24"/>
        </w:rPr>
      </w:pPr>
      <w:bookmarkStart w:id="6" w:name="_Toc140754633"/>
      <w:r w:rsidRPr="00F36096">
        <w:rPr>
          <w:rFonts w:eastAsia="Calibri" w:cstheme="minorHAnsi"/>
          <w:b/>
          <w:bCs/>
          <w:sz w:val="24"/>
          <w:szCs w:val="24"/>
        </w:rPr>
        <w:t xml:space="preserve">Utilizzo di risorse strumentali </w:t>
      </w:r>
      <w:bookmarkEnd w:id="6"/>
    </w:p>
    <w:p w14:paraId="0E968D97" w14:textId="4073785F" w:rsidR="00477923" w:rsidRPr="00F36096" w:rsidRDefault="00477923" w:rsidP="00477923">
      <w:pPr>
        <w:spacing w:after="120" w:line="276" w:lineRule="auto"/>
        <w:jc w:val="both"/>
        <w:rPr>
          <w:rFonts w:eastAsia="Calibri" w:cstheme="minorHAnsi"/>
          <w:sz w:val="24"/>
          <w:szCs w:val="24"/>
        </w:rPr>
      </w:pPr>
      <w:r w:rsidRPr="00F36096">
        <w:rPr>
          <w:rFonts w:eastAsia="Calibri" w:cstheme="minorHAnsi"/>
          <w:sz w:val="24"/>
          <w:szCs w:val="24"/>
        </w:rPr>
        <w:t xml:space="preserve">Rientrano in questa categoria i costi relativi a contratti stipulati con soggetti terzi per </w:t>
      </w:r>
      <w:r w:rsidR="008B2C98" w:rsidRPr="00F36096">
        <w:rPr>
          <w:rFonts w:eastAsia="Calibri" w:cstheme="minorHAnsi"/>
          <w:sz w:val="24"/>
          <w:szCs w:val="24"/>
        </w:rPr>
        <w:t>disporre</w:t>
      </w:r>
      <w:r w:rsidRPr="00F36096">
        <w:rPr>
          <w:rFonts w:eastAsia="Calibri" w:cstheme="minorHAnsi"/>
          <w:sz w:val="24"/>
          <w:szCs w:val="24"/>
        </w:rPr>
        <w:t xml:space="preserve"> di beni e/o attrezzature attraverso il ricorso a leasing o noleggio (</w:t>
      </w:r>
      <w:r w:rsidR="008B2C98" w:rsidRPr="00F36096">
        <w:rPr>
          <w:rFonts w:eastAsia="Calibri" w:cstheme="minorHAnsi"/>
          <w:sz w:val="24"/>
          <w:szCs w:val="24"/>
        </w:rPr>
        <w:t xml:space="preserve">a titolo esemplificativo, </w:t>
      </w:r>
      <w:r w:rsidRPr="00F36096">
        <w:rPr>
          <w:rFonts w:eastAsia="Calibri" w:cstheme="minorHAnsi"/>
          <w:sz w:val="24"/>
          <w:szCs w:val="24"/>
        </w:rPr>
        <w:t>noleggio computer e fotocopiatrici, noleggio mezzi di trasporto, strumenti particolari necessari per la realizzazione del progetto).</w:t>
      </w:r>
    </w:p>
    <w:p w14:paraId="40C28550" w14:textId="77777777" w:rsidR="00477923" w:rsidRPr="00F36096" w:rsidRDefault="00477923" w:rsidP="00477923">
      <w:pPr>
        <w:spacing w:after="120" w:line="276" w:lineRule="auto"/>
        <w:contextualSpacing/>
        <w:jc w:val="both"/>
        <w:rPr>
          <w:rFonts w:eastAsia="Calibri" w:cstheme="minorHAnsi"/>
          <w:sz w:val="24"/>
          <w:szCs w:val="24"/>
        </w:rPr>
      </w:pPr>
      <w:r w:rsidRPr="00F36096">
        <w:rPr>
          <w:rFonts w:eastAsia="Calibri" w:cstheme="minorHAnsi"/>
          <w:sz w:val="24"/>
          <w:szCs w:val="24"/>
        </w:rPr>
        <w:t>Per le attrezzature e strumentazioni in leasing, purché di nuova acquisizione, sono ammessi esclusivamente i canoni relativi al ciclo di vita del progetto e limitatamente alla quota capitale delle singole rate pagate, con esclusione di interessi, oneri amministrativi, bancari e fiscali.</w:t>
      </w:r>
    </w:p>
    <w:p w14:paraId="01813565" w14:textId="77777777" w:rsidR="00477923" w:rsidRPr="00F36096" w:rsidRDefault="00477923" w:rsidP="00477923">
      <w:pPr>
        <w:spacing w:after="120" w:line="276" w:lineRule="auto"/>
        <w:contextualSpacing/>
        <w:jc w:val="both"/>
        <w:rPr>
          <w:rFonts w:eastAsia="Calibri" w:cstheme="minorHAnsi"/>
          <w:sz w:val="24"/>
          <w:szCs w:val="24"/>
        </w:rPr>
      </w:pPr>
      <w:r w:rsidRPr="00F36096">
        <w:rPr>
          <w:rFonts w:eastAsia="Calibri" w:cstheme="minorHAnsi"/>
          <w:sz w:val="24"/>
          <w:szCs w:val="24"/>
        </w:rPr>
        <w:t>Non sono ammissibili i costi relativi a mobili, arredi, attrezzature destinate ad uffici amministrativi e ad altri beni durevoli.</w:t>
      </w:r>
    </w:p>
    <w:p w14:paraId="54EA034F" w14:textId="77777777" w:rsidR="00477923" w:rsidRPr="00F36096" w:rsidRDefault="00477923" w:rsidP="00477923">
      <w:pPr>
        <w:spacing w:after="120" w:line="276" w:lineRule="auto"/>
        <w:contextualSpacing/>
        <w:jc w:val="both"/>
        <w:rPr>
          <w:rFonts w:eastAsia="Calibri" w:cstheme="minorHAnsi"/>
          <w:sz w:val="24"/>
          <w:szCs w:val="24"/>
        </w:rPr>
      </w:pPr>
    </w:p>
    <w:tbl>
      <w:tblPr>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838"/>
        <w:gridCol w:w="2126"/>
        <w:gridCol w:w="5849"/>
      </w:tblGrid>
      <w:tr w:rsidR="00477923" w:rsidRPr="00F36096" w14:paraId="3139DE4B" w14:textId="77777777" w:rsidTr="00280D9C">
        <w:trPr>
          <w:trHeight w:val="739"/>
        </w:trPr>
        <w:tc>
          <w:tcPr>
            <w:tcW w:w="1838" w:type="dxa"/>
            <w:vAlign w:val="center"/>
            <w:hideMark/>
          </w:tcPr>
          <w:p w14:paraId="308DE091" w14:textId="417774F1" w:rsidR="00477923" w:rsidRPr="00F36096" w:rsidRDefault="00477923" w:rsidP="00280D9C">
            <w:pPr>
              <w:spacing w:after="0" w:line="276" w:lineRule="auto"/>
              <w:contextualSpacing/>
              <w:jc w:val="center"/>
              <w:rPr>
                <w:rFonts w:eastAsia="Times New Roman" w:cstheme="minorHAnsi"/>
                <w:b/>
                <w:bCs/>
                <w:sz w:val="20"/>
                <w:szCs w:val="20"/>
                <w:lang w:eastAsia="it-IT"/>
              </w:rPr>
            </w:pPr>
            <w:r w:rsidRPr="00F36096">
              <w:rPr>
                <w:rFonts w:eastAsia="Times New Roman" w:cstheme="minorHAnsi"/>
                <w:b/>
                <w:bCs/>
                <w:sz w:val="20"/>
                <w:szCs w:val="20"/>
                <w:lang w:eastAsia="it-IT"/>
              </w:rPr>
              <w:t>Tipologia spesa</w:t>
            </w:r>
          </w:p>
        </w:tc>
        <w:tc>
          <w:tcPr>
            <w:tcW w:w="2126" w:type="dxa"/>
            <w:vAlign w:val="center"/>
            <w:hideMark/>
          </w:tcPr>
          <w:p w14:paraId="4DECEB13" w14:textId="1ECE16E5" w:rsidR="00477923" w:rsidRPr="00F36096" w:rsidRDefault="00477923" w:rsidP="00280D9C">
            <w:pPr>
              <w:spacing w:after="0" w:line="276" w:lineRule="auto"/>
              <w:contextualSpacing/>
              <w:jc w:val="center"/>
              <w:rPr>
                <w:rFonts w:eastAsia="Times New Roman" w:cstheme="minorHAnsi"/>
                <w:b/>
                <w:bCs/>
                <w:sz w:val="20"/>
                <w:szCs w:val="20"/>
                <w:lang w:eastAsia="it-IT"/>
              </w:rPr>
            </w:pPr>
            <w:r w:rsidRPr="00F36096">
              <w:rPr>
                <w:rFonts w:eastAsia="Times New Roman" w:cstheme="minorHAnsi"/>
                <w:b/>
                <w:bCs/>
                <w:sz w:val="20"/>
                <w:szCs w:val="20"/>
                <w:lang w:eastAsia="it-IT"/>
              </w:rPr>
              <w:t>Tipo documenti</w:t>
            </w:r>
          </w:p>
        </w:tc>
        <w:tc>
          <w:tcPr>
            <w:tcW w:w="5849" w:type="dxa"/>
            <w:vAlign w:val="center"/>
            <w:hideMark/>
          </w:tcPr>
          <w:p w14:paraId="15030DEC" w14:textId="77777777" w:rsidR="00477923" w:rsidRPr="00F36096" w:rsidRDefault="00477923" w:rsidP="00280D9C">
            <w:pPr>
              <w:spacing w:after="0" w:line="276" w:lineRule="auto"/>
              <w:contextualSpacing/>
              <w:jc w:val="center"/>
              <w:rPr>
                <w:rFonts w:eastAsia="Times New Roman" w:cstheme="minorHAnsi"/>
                <w:b/>
                <w:bCs/>
                <w:sz w:val="20"/>
                <w:szCs w:val="20"/>
                <w:lang w:eastAsia="it-IT"/>
              </w:rPr>
            </w:pPr>
            <w:r w:rsidRPr="00F36096">
              <w:rPr>
                <w:rFonts w:eastAsia="Times New Roman" w:cstheme="minorHAnsi"/>
                <w:b/>
                <w:bCs/>
                <w:sz w:val="20"/>
                <w:szCs w:val="20"/>
                <w:lang w:eastAsia="it-IT"/>
              </w:rPr>
              <w:t>Documentazione da trasmettere</w:t>
            </w:r>
          </w:p>
        </w:tc>
      </w:tr>
      <w:tr w:rsidR="00477923" w:rsidRPr="00F36096" w14:paraId="72FF95AC" w14:textId="77777777" w:rsidTr="00280D9C">
        <w:trPr>
          <w:trHeight w:val="699"/>
        </w:trPr>
        <w:tc>
          <w:tcPr>
            <w:tcW w:w="1838" w:type="dxa"/>
            <w:vMerge w:val="restart"/>
            <w:vAlign w:val="center"/>
            <w:hideMark/>
          </w:tcPr>
          <w:p w14:paraId="1411A8A2" w14:textId="77777777" w:rsidR="00477923" w:rsidRPr="00F36096" w:rsidRDefault="00477923" w:rsidP="00280D9C">
            <w:pPr>
              <w:spacing w:after="0" w:line="276" w:lineRule="auto"/>
              <w:contextualSpacing/>
              <w:jc w:val="center"/>
              <w:rPr>
                <w:rFonts w:eastAsia="Times New Roman" w:cstheme="minorHAnsi"/>
                <w:b/>
                <w:bCs/>
                <w:sz w:val="20"/>
                <w:szCs w:val="20"/>
                <w:lang w:eastAsia="it-IT"/>
              </w:rPr>
            </w:pPr>
            <w:r w:rsidRPr="00F36096">
              <w:rPr>
                <w:rFonts w:eastAsia="Times New Roman" w:cstheme="minorHAnsi"/>
                <w:b/>
                <w:bCs/>
                <w:sz w:val="20"/>
                <w:szCs w:val="20"/>
                <w:lang w:eastAsia="it-IT"/>
              </w:rPr>
              <w:t>SPESE PER UTILIZZO BENI DI TERZI</w:t>
            </w:r>
          </w:p>
        </w:tc>
        <w:tc>
          <w:tcPr>
            <w:tcW w:w="2126" w:type="dxa"/>
            <w:vAlign w:val="center"/>
            <w:hideMark/>
          </w:tcPr>
          <w:p w14:paraId="047F09F9" w14:textId="77777777" w:rsidR="00477923" w:rsidRPr="00F36096" w:rsidRDefault="00477923" w:rsidP="00280D9C">
            <w:pPr>
              <w:spacing w:after="0" w:line="276" w:lineRule="auto"/>
              <w:contextualSpacing/>
              <w:jc w:val="center"/>
              <w:rPr>
                <w:rFonts w:eastAsia="Times New Roman" w:cstheme="minorHAnsi"/>
                <w:sz w:val="20"/>
                <w:szCs w:val="20"/>
                <w:lang w:eastAsia="it-IT"/>
              </w:rPr>
            </w:pPr>
            <w:r w:rsidRPr="00F36096">
              <w:rPr>
                <w:rFonts w:eastAsia="Times New Roman" w:cstheme="minorHAnsi"/>
                <w:sz w:val="20"/>
                <w:szCs w:val="20"/>
                <w:lang w:eastAsia="it-IT"/>
              </w:rPr>
              <w:t>Documentazione</w:t>
            </w:r>
            <w:r w:rsidRPr="00F36096">
              <w:rPr>
                <w:rFonts w:eastAsia="Times New Roman" w:cstheme="minorHAnsi"/>
                <w:sz w:val="20"/>
                <w:szCs w:val="20"/>
                <w:lang w:eastAsia="it-IT"/>
              </w:rPr>
              <w:br/>
              <w:t>giustificativa</w:t>
            </w:r>
            <w:r w:rsidRPr="00F36096">
              <w:rPr>
                <w:rFonts w:eastAsia="Times New Roman" w:cstheme="minorHAnsi"/>
                <w:sz w:val="20"/>
                <w:szCs w:val="20"/>
                <w:lang w:eastAsia="it-IT"/>
              </w:rPr>
              <w:br/>
              <w:t>della spesa</w:t>
            </w:r>
          </w:p>
        </w:tc>
        <w:tc>
          <w:tcPr>
            <w:tcW w:w="5849" w:type="dxa"/>
            <w:vAlign w:val="center"/>
            <w:hideMark/>
          </w:tcPr>
          <w:p w14:paraId="18AE5500" w14:textId="77777777" w:rsidR="00477923" w:rsidRPr="00F36096" w:rsidRDefault="00477923" w:rsidP="00BC5778">
            <w:pPr>
              <w:spacing w:after="0" w:line="276" w:lineRule="auto"/>
              <w:contextualSpacing/>
              <w:jc w:val="both"/>
              <w:rPr>
                <w:rFonts w:eastAsia="Times New Roman" w:cstheme="minorHAnsi"/>
                <w:sz w:val="20"/>
                <w:szCs w:val="20"/>
                <w:lang w:eastAsia="it-IT"/>
              </w:rPr>
            </w:pPr>
            <w:r w:rsidRPr="00F36096">
              <w:rPr>
                <w:rFonts w:eastAsia="Times New Roman" w:cstheme="minorHAnsi"/>
                <w:sz w:val="20"/>
                <w:szCs w:val="20"/>
                <w:lang w:eastAsia="it-IT"/>
              </w:rPr>
              <w:t>1) Copia del contratto di noleggio o leasing con descrizione del bene, del valore, della durata e del canone, con indicazione specifica del costo netto e degli oneri finanziari;</w:t>
            </w:r>
            <w:r w:rsidRPr="00F36096">
              <w:rPr>
                <w:rFonts w:eastAsia="Times New Roman" w:cstheme="minorHAnsi"/>
                <w:sz w:val="20"/>
                <w:szCs w:val="20"/>
                <w:lang w:eastAsia="it-IT"/>
              </w:rPr>
              <w:br/>
              <w:t>2) Copia della fattura con indicazione del CUP e riferimento al progetto.</w:t>
            </w:r>
          </w:p>
        </w:tc>
      </w:tr>
      <w:tr w:rsidR="00477923" w:rsidRPr="00F36096" w14:paraId="5A93E5FC" w14:textId="77777777" w:rsidTr="00280D9C">
        <w:trPr>
          <w:trHeight w:val="1123"/>
        </w:trPr>
        <w:tc>
          <w:tcPr>
            <w:tcW w:w="1838" w:type="dxa"/>
            <w:vMerge/>
            <w:vAlign w:val="center"/>
            <w:hideMark/>
          </w:tcPr>
          <w:p w14:paraId="521DDBEC" w14:textId="77777777" w:rsidR="00477923" w:rsidRPr="00F36096" w:rsidRDefault="00477923" w:rsidP="00280D9C">
            <w:pPr>
              <w:spacing w:after="0" w:line="276" w:lineRule="auto"/>
              <w:contextualSpacing/>
              <w:jc w:val="center"/>
              <w:rPr>
                <w:rFonts w:eastAsia="Times New Roman" w:cstheme="minorHAnsi"/>
                <w:b/>
                <w:bCs/>
                <w:sz w:val="20"/>
                <w:szCs w:val="20"/>
                <w:lang w:eastAsia="it-IT"/>
              </w:rPr>
            </w:pPr>
          </w:p>
        </w:tc>
        <w:tc>
          <w:tcPr>
            <w:tcW w:w="2126" w:type="dxa"/>
            <w:vAlign w:val="center"/>
            <w:hideMark/>
          </w:tcPr>
          <w:p w14:paraId="5E8AD110" w14:textId="77777777" w:rsidR="00477923" w:rsidRPr="00F36096" w:rsidRDefault="00477923" w:rsidP="00280D9C">
            <w:pPr>
              <w:spacing w:after="0" w:line="276" w:lineRule="auto"/>
              <w:contextualSpacing/>
              <w:jc w:val="center"/>
              <w:rPr>
                <w:rFonts w:eastAsia="Times New Roman" w:cstheme="minorHAnsi"/>
                <w:sz w:val="20"/>
                <w:szCs w:val="20"/>
                <w:lang w:eastAsia="it-IT"/>
              </w:rPr>
            </w:pPr>
            <w:r w:rsidRPr="00F36096">
              <w:rPr>
                <w:rFonts w:eastAsia="Times New Roman" w:cstheme="minorHAnsi"/>
                <w:sz w:val="20"/>
                <w:szCs w:val="20"/>
                <w:lang w:eastAsia="it-IT"/>
              </w:rPr>
              <w:t>Documentazione</w:t>
            </w:r>
            <w:r w:rsidRPr="00F36096">
              <w:rPr>
                <w:rFonts w:eastAsia="Times New Roman" w:cstheme="minorHAnsi"/>
                <w:sz w:val="20"/>
                <w:szCs w:val="20"/>
                <w:lang w:eastAsia="it-IT"/>
              </w:rPr>
              <w:br/>
              <w:t>giustificativa di</w:t>
            </w:r>
            <w:r w:rsidRPr="00F36096">
              <w:rPr>
                <w:rFonts w:eastAsia="Times New Roman" w:cstheme="minorHAnsi"/>
                <w:sz w:val="20"/>
                <w:szCs w:val="20"/>
                <w:lang w:eastAsia="it-IT"/>
              </w:rPr>
              <w:br/>
              <w:t>pagamento</w:t>
            </w:r>
          </w:p>
        </w:tc>
        <w:tc>
          <w:tcPr>
            <w:tcW w:w="5849" w:type="dxa"/>
            <w:vAlign w:val="center"/>
            <w:hideMark/>
          </w:tcPr>
          <w:p w14:paraId="0E8334F9" w14:textId="77777777" w:rsidR="00477923" w:rsidRPr="00F36096" w:rsidRDefault="00477923" w:rsidP="00BC5778">
            <w:pPr>
              <w:spacing w:after="0" w:line="276" w:lineRule="auto"/>
              <w:contextualSpacing/>
              <w:jc w:val="both"/>
              <w:rPr>
                <w:rFonts w:eastAsia="Times New Roman" w:cstheme="minorHAnsi"/>
                <w:sz w:val="20"/>
                <w:szCs w:val="20"/>
                <w:lang w:eastAsia="it-IT"/>
              </w:rPr>
            </w:pPr>
            <w:r w:rsidRPr="00F36096">
              <w:rPr>
                <w:rFonts w:eastAsia="Times New Roman" w:cstheme="minorHAnsi"/>
                <w:sz w:val="20"/>
                <w:szCs w:val="20"/>
                <w:lang w:eastAsia="it-IT"/>
              </w:rPr>
              <w:t>1) Documentazione probatoria del pagamento (copia bonifico, copia estratto conto con l’evidenza del pagamento). Nella causale dovranno essere indicati il riferimento al progetto, il CUP e la relativa fattura.</w:t>
            </w:r>
          </w:p>
        </w:tc>
      </w:tr>
    </w:tbl>
    <w:p w14:paraId="76EAD0DB" w14:textId="77777777" w:rsidR="00477923" w:rsidRPr="00F36096" w:rsidRDefault="00477923" w:rsidP="00477923">
      <w:pPr>
        <w:spacing w:after="120" w:line="276" w:lineRule="auto"/>
        <w:contextualSpacing/>
        <w:jc w:val="both"/>
        <w:rPr>
          <w:rFonts w:eastAsia="Calibri" w:cstheme="minorHAnsi"/>
          <w:sz w:val="24"/>
          <w:szCs w:val="24"/>
        </w:rPr>
      </w:pPr>
    </w:p>
    <w:p w14:paraId="295B595F" w14:textId="77777777" w:rsidR="00477923" w:rsidRPr="008B52D1" w:rsidRDefault="00477923" w:rsidP="00FA2D51">
      <w:pPr>
        <w:numPr>
          <w:ilvl w:val="1"/>
          <w:numId w:val="19"/>
        </w:numPr>
        <w:spacing w:after="120" w:line="276" w:lineRule="auto"/>
        <w:ind w:left="284" w:hanging="284"/>
        <w:contextualSpacing/>
        <w:jc w:val="both"/>
        <w:rPr>
          <w:rFonts w:eastAsia="Calibri" w:cstheme="minorHAnsi"/>
          <w:b/>
          <w:bCs/>
          <w:sz w:val="24"/>
          <w:szCs w:val="24"/>
        </w:rPr>
      </w:pPr>
      <w:bookmarkStart w:id="7" w:name="_Toc140754634"/>
      <w:r w:rsidRPr="008B52D1">
        <w:rPr>
          <w:rFonts w:eastAsia="Calibri" w:cstheme="minorHAnsi"/>
          <w:b/>
          <w:bCs/>
          <w:sz w:val="24"/>
          <w:szCs w:val="24"/>
        </w:rPr>
        <w:t>Acquisto materiali d’uso relativi alla realizzazione del progetto (beni non durevoli)</w:t>
      </w:r>
      <w:bookmarkEnd w:id="7"/>
    </w:p>
    <w:p w14:paraId="30805613" w14:textId="77777777" w:rsidR="00477923" w:rsidRPr="00F36096" w:rsidRDefault="00477923" w:rsidP="00477923">
      <w:pPr>
        <w:spacing w:after="120" w:line="276" w:lineRule="auto"/>
        <w:contextualSpacing/>
        <w:jc w:val="both"/>
        <w:rPr>
          <w:rFonts w:eastAsia="Calibri" w:cstheme="minorHAnsi"/>
          <w:sz w:val="24"/>
          <w:szCs w:val="24"/>
        </w:rPr>
      </w:pPr>
      <w:r w:rsidRPr="00F36096">
        <w:rPr>
          <w:rFonts w:eastAsia="Calibri" w:cstheme="minorHAnsi"/>
          <w:sz w:val="24"/>
          <w:szCs w:val="24"/>
        </w:rPr>
        <w:t>Rientrano in questa categoria i materiali minuti necessari per la funzionalità operativa, quali cancelleria, toner e carta per stampanti, accessori e materiali per computer (mouse, cavi, penne USB).</w:t>
      </w:r>
    </w:p>
    <w:p w14:paraId="4672D218" w14:textId="77777777" w:rsidR="00477923" w:rsidRPr="00F36096" w:rsidRDefault="00477923" w:rsidP="00477923">
      <w:pPr>
        <w:spacing w:after="120" w:line="276" w:lineRule="auto"/>
        <w:contextualSpacing/>
        <w:jc w:val="both"/>
        <w:rPr>
          <w:rFonts w:eastAsia="Calibri" w:cstheme="minorHAnsi"/>
          <w:sz w:val="24"/>
          <w:szCs w:val="24"/>
        </w:rPr>
      </w:pPr>
      <w:r w:rsidRPr="00F36096">
        <w:rPr>
          <w:rFonts w:eastAsia="Calibri" w:cstheme="minorHAnsi"/>
          <w:sz w:val="24"/>
          <w:szCs w:val="24"/>
        </w:rPr>
        <w:t>Tali spese sono ammissibili solo quando si possa chiaramente stabilirne l’uso esclusivo ai fini diretti e operativi del progetto.</w:t>
      </w:r>
    </w:p>
    <w:p w14:paraId="3DF2CF97" w14:textId="77777777" w:rsidR="00477923" w:rsidRPr="00F36096" w:rsidRDefault="00477923" w:rsidP="00477923">
      <w:pPr>
        <w:spacing w:after="120" w:line="276" w:lineRule="auto"/>
        <w:contextualSpacing/>
        <w:jc w:val="both"/>
        <w:rPr>
          <w:rFonts w:eastAsia="Calibri" w:cstheme="minorHAnsi"/>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2126"/>
        <w:gridCol w:w="5812"/>
      </w:tblGrid>
      <w:tr w:rsidR="00477923" w:rsidRPr="00F36096" w14:paraId="3253782C" w14:textId="77777777" w:rsidTr="00280D9C">
        <w:trPr>
          <w:trHeight w:val="652"/>
        </w:trPr>
        <w:tc>
          <w:tcPr>
            <w:tcW w:w="1838" w:type="dxa"/>
            <w:vAlign w:val="center"/>
            <w:hideMark/>
          </w:tcPr>
          <w:p w14:paraId="2712AAC6" w14:textId="4A2B8B6D" w:rsidR="00477923" w:rsidRPr="00F36096" w:rsidRDefault="00477923" w:rsidP="00280D9C">
            <w:pPr>
              <w:spacing w:after="0" w:line="276" w:lineRule="auto"/>
              <w:contextualSpacing/>
              <w:jc w:val="center"/>
              <w:rPr>
                <w:rFonts w:eastAsia="Times New Roman" w:cstheme="minorHAnsi"/>
                <w:b/>
                <w:bCs/>
                <w:sz w:val="20"/>
                <w:szCs w:val="20"/>
                <w:lang w:eastAsia="it-IT"/>
              </w:rPr>
            </w:pPr>
            <w:r w:rsidRPr="00F36096">
              <w:rPr>
                <w:rFonts w:eastAsia="Times New Roman" w:cstheme="minorHAnsi"/>
                <w:b/>
                <w:bCs/>
                <w:sz w:val="20"/>
                <w:szCs w:val="20"/>
                <w:lang w:eastAsia="it-IT"/>
              </w:rPr>
              <w:t>Tipologia spesa</w:t>
            </w:r>
          </w:p>
        </w:tc>
        <w:tc>
          <w:tcPr>
            <w:tcW w:w="2126" w:type="dxa"/>
            <w:vAlign w:val="center"/>
            <w:hideMark/>
          </w:tcPr>
          <w:p w14:paraId="122E3C62" w14:textId="0390A8E5" w:rsidR="00477923" w:rsidRPr="00F36096" w:rsidRDefault="00477923" w:rsidP="00280D9C">
            <w:pPr>
              <w:spacing w:after="0" w:line="276" w:lineRule="auto"/>
              <w:contextualSpacing/>
              <w:jc w:val="center"/>
              <w:rPr>
                <w:rFonts w:eastAsia="Times New Roman" w:cstheme="minorHAnsi"/>
                <w:b/>
                <w:bCs/>
                <w:sz w:val="20"/>
                <w:szCs w:val="20"/>
                <w:lang w:eastAsia="it-IT"/>
              </w:rPr>
            </w:pPr>
            <w:r w:rsidRPr="00F36096">
              <w:rPr>
                <w:rFonts w:eastAsia="Times New Roman" w:cstheme="minorHAnsi"/>
                <w:b/>
                <w:bCs/>
                <w:sz w:val="20"/>
                <w:szCs w:val="20"/>
                <w:lang w:eastAsia="it-IT"/>
              </w:rPr>
              <w:t>Tipo documenti</w:t>
            </w:r>
          </w:p>
        </w:tc>
        <w:tc>
          <w:tcPr>
            <w:tcW w:w="5812" w:type="dxa"/>
            <w:vAlign w:val="center"/>
            <w:hideMark/>
          </w:tcPr>
          <w:p w14:paraId="12CF35E6" w14:textId="77777777" w:rsidR="00477923" w:rsidRPr="00F36096" w:rsidRDefault="00477923" w:rsidP="00280D9C">
            <w:pPr>
              <w:spacing w:after="0" w:line="276" w:lineRule="auto"/>
              <w:contextualSpacing/>
              <w:jc w:val="center"/>
              <w:rPr>
                <w:rFonts w:eastAsia="Times New Roman" w:cstheme="minorHAnsi"/>
                <w:b/>
                <w:bCs/>
                <w:sz w:val="20"/>
                <w:szCs w:val="20"/>
                <w:lang w:eastAsia="it-IT"/>
              </w:rPr>
            </w:pPr>
            <w:r w:rsidRPr="00F36096">
              <w:rPr>
                <w:rFonts w:eastAsia="Times New Roman" w:cstheme="minorHAnsi"/>
                <w:b/>
                <w:bCs/>
                <w:sz w:val="20"/>
                <w:szCs w:val="20"/>
                <w:lang w:eastAsia="it-IT"/>
              </w:rPr>
              <w:t>Documentazione da trasmettere</w:t>
            </w:r>
          </w:p>
        </w:tc>
      </w:tr>
      <w:tr w:rsidR="00477923" w:rsidRPr="00F36096" w14:paraId="3DAF0328" w14:textId="77777777" w:rsidTr="00280D9C">
        <w:trPr>
          <w:trHeight w:val="463"/>
        </w:trPr>
        <w:tc>
          <w:tcPr>
            <w:tcW w:w="1838" w:type="dxa"/>
            <w:vMerge w:val="restart"/>
            <w:vAlign w:val="center"/>
            <w:hideMark/>
          </w:tcPr>
          <w:p w14:paraId="4735EBA1" w14:textId="77777777" w:rsidR="00477923" w:rsidRPr="00F36096" w:rsidRDefault="00477923" w:rsidP="00280D9C">
            <w:pPr>
              <w:spacing w:after="0" w:line="276" w:lineRule="auto"/>
              <w:contextualSpacing/>
              <w:jc w:val="center"/>
              <w:rPr>
                <w:rFonts w:eastAsia="Times New Roman" w:cstheme="minorHAnsi"/>
                <w:b/>
                <w:bCs/>
                <w:sz w:val="20"/>
                <w:szCs w:val="20"/>
                <w:lang w:eastAsia="it-IT"/>
              </w:rPr>
            </w:pPr>
            <w:r w:rsidRPr="00F36096">
              <w:rPr>
                <w:rFonts w:eastAsia="Times New Roman" w:cstheme="minorHAnsi"/>
                <w:b/>
                <w:bCs/>
                <w:sz w:val="20"/>
                <w:szCs w:val="20"/>
                <w:lang w:eastAsia="it-IT"/>
              </w:rPr>
              <w:t>SPESE PER ACQUISTO MATERIALI D'USO</w:t>
            </w:r>
          </w:p>
        </w:tc>
        <w:tc>
          <w:tcPr>
            <w:tcW w:w="2126" w:type="dxa"/>
            <w:vAlign w:val="center"/>
            <w:hideMark/>
          </w:tcPr>
          <w:p w14:paraId="7A9D4970" w14:textId="77777777" w:rsidR="00477923" w:rsidRPr="00F36096" w:rsidRDefault="00477923" w:rsidP="00280D9C">
            <w:pPr>
              <w:spacing w:after="0" w:line="276" w:lineRule="auto"/>
              <w:contextualSpacing/>
              <w:jc w:val="center"/>
              <w:rPr>
                <w:rFonts w:eastAsia="Times New Roman" w:cstheme="minorHAnsi"/>
                <w:sz w:val="20"/>
                <w:szCs w:val="20"/>
                <w:lang w:eastAsia="it-IT"/>
              </w:rPr>
            </w:pPr>
            <w:r w:rsidRPr="00F36096">
              <w:rPr>
                <w:rFonts w:eastAsia="Times New Roman" w:cstheme="minorHAnsi"/>
                <w:sz w:val="20"/>
                <w:szCs w:val="20"/>
                <w:lang w:eastAsia="it-IT"/>
              </w:rPr>
              <w:t>Documentazione</w:t>
            </w:r>
            <w:r w:rsidRPr="00F36096">
              <w:rPr>
                <w:rFonts w:eastAsia="Times New Roman" w:cstheme="minorHAnsi"/>
                <w:sz w:val="20"/>
                <w:szCs w:val="20"/>
                <w:lang w:eastAsia="it-IT"/>
              </w:rPr>
              <w:br/>
              <w:t>giustificativa</w:t>
            </w:r>
            <w:r w:rsidRPr="00F36096">
              <w:rPr>
                <w:rFonts w:eastAsia="Times New Roman" w:cstheme="minorHAnsi"/>
                <w:sz w:val="20"/>
                <w:szCs w:val="20"/>
                <w:lang w:eastAsia="it-IT"/>
              </w:rPr>
              <w:br/>
              <w:t>della spesa</w:t>
            </w:r>
          </w:p>
        </w:tc>
        <w:tc>
          <w:tcPr>
            <w:tcW w:w="5812" w:type="dxa"/>
            <w:vAlign w:val="center"/>
            <w:hideMark/>
          </w:tcPr>
          <w:p w14:paraId="7F17589A" w14:textId="77777777" w:rsidR="00477923" w:rsidRPr="00F36096" w:rsidRDefault="00477923" w:rsidP="00BC5778">
            <w:pPr>
              <w:spacing w:after="0" w:line="276" w:lineRule="auto"/>
              <w:contextualSpacing/>
              <w:jc w:val="both"/>
              <w:rPr>
                <w:rFonts w:eastAsia="Times New Roman" w:cstheme="minorHAnsi"/>
                <w:sz w:val="20"/>
                <w:szCs w:val="20"/>
                <w:lang w:eastAsia="it-IT"/>
              </w:rPr>
            </w:pPr>
            <w:r w:rsidRPr="00F36096">
              <w:rPr>
                <w:rFonts w:eastAsia="Times New Roman" w:cstheme="minorHAnsi"/>
                <w:sz w:val="20"/>
                <w:szCs w:val="20"/>
                <w:lang w:eastAsia="it-IT"/>
              </w:rPr>
              <w:t>1) Copia della fattura con indicazione del CUP e riferimento al progetto.</w:t>
            </w:r>
          </w:p>
        </w:tc>
      </w:tr>
      <w:tr w:rsidR="00477923" w:rsidRPr="00F36096" w14:paraId="60686AB6" w14:textId="77777777" w:rsidTr="00280D9C">
        <w:trPr>
          <w:trHeight w:val="491"/>
        </w:trPr>
        <w:tc>
          <w:tcPr>
            <w:tcW w:w="1838" w:type="dxa"/>
            <w:vMerge/>
            <w:vAlign w:val="center"/>
            <w:hideMark/>
          </w:tcPr>
          <w:p w14:paraId="7E18EF11" w14:textId="77777777" w:rsidR="00477923" w:rsidRPr="00F36096" w:rsidRDefault="00477923" w:rsidP="00280D9C">
            <w:pPr>
              <w:spacing w:after="0" w:line="276" w:lineRule="auto"/>
              <w:contextualSpacing/>
              <w:jc w:val="center"/>
              <w:rPr>
                <w:rFonts w:eastAsia="Times New Roman" w:cstheme="minorHAnsi"/>
                <w:sz w:val="20"/>
                <w:szCs w:val="20"/>
                <w:lang w:eastAsia="it-IT"/>
              </w:rPr>
            </w:pPr>
          </w:p>
        </w:tc>
        <w:tc>
          <w:tcPr>
            <w:tcW w:w="2126" w:type="dxa"/>
            <w:vAlign w:val="center"/>
            <w:hideMark/>
          </w:tcPr>
          <w:p w14:paraId="1D9861B4" w14:textId="77777777" w:rsidR="00477923" w:rsidRPr="00F36096" w:rsidRDefault="00477923" w:rsidP="00280D9C">
            <w:pPr>
              <w:spacing w:after="0" w:line="276" w:lineRule="auto"/>
              <w:contextualSpacing/>
              <w:jc w:val="center"/>
              <w:rPr>
                <w:rFonts w:eastAsia="Times New Roman" w:cstheme="minorHAnsi"/>
                <w:sz w:val="20"/>
                <w:szCs w:val="20"/>
                <w:lang w:eastAsia="it-IT"/>
              </w:rPr>
            </w:pPr>
            <w:r w:rsidRPr="00F36096">
              <w:rPr>
                <w:rFonts w:eastAsia="Times New Roman" w:cstheme="minorHAnsi"/>
                <w:sz w:val="20"/>
                <w:szCs w:val="20"/>
                <w:lang w:eastAsia="it-IT"/>
              </w:rPr>
              <w:t>Documentazione</w:t>
            </w:r>
            <w:r w:rsidRPr="00F36096">
              <w:rPr>
                <w:rFonts w:eastAsia="Times New Roman" w:cstheme="minorHAnsi"/>
                <w:sz w:val="20"/>
                <w:szCs w:val="20"/>
                <w:lang w:eastAsia="it-IT"/>
              </w:rPr>
              <w:br/>
              <w:t>giustificativa di</w:t>
            </w:r>
            <w:r w:rsidRPr="00F36096">
              <w:rPr>
                <w:rFonts w:eastAsia="Times New Roman" w:cstheme="minorHAnsi"/>
                <w:sz w:val="20"/>
                <w:szCs w:val="20"/>
                <w:lang w:eastAsia="it-IT"/>
              </w:rPr>
              <w:br/>
              <w:t>pagamento</w:t>
            </w:r>
          </w:p>
        </w:tc>
        <w:tc>
          <w:tcPr>
            <w:tcW w:w="5812" w:type="dxa"/>
            <w:vAlign w:val="center"/>
            <w:hideMark/>
          </w:tcPr>
          <w:p w14:paraId="79E8FA0C" w14:textId="1A4D45F9" w:rsidR="00477923" w:rsidRPr="00F36096" w:rsidRDefault="00477923" w:rsidP="00BC5778">
            <w:pPr>
              <w:spacing w:after="0" w:line="276" w:lineRule="auto"/>
              <w:contextualSpacing/>
              <w:jc w:val="both"/>
              <w:rPr>
                <w:rFonts w:eastAsia="Times New Roman" w:cstheme="minorHAnsi"/>
                <w:sz w:val="20"/>
                <w:szCs w:val="20"/>
                <w:lang w:eastAsia="it-IT"/>
              </w:rPr>
            </w:pPr>
            <w:r w:rsidRPr="00F36096">
              <w:rPr>
                <w:rFonts w:eastAsia="Times New Roman" w:cstheme="minorHAnsi"/>
                <w:sz w:val="20"/>
                <w:szCs w:val="20"/>
                <w:lang w:eastAsia="it-IT"/>
              </w:rPr>
              <w:t>1) Documentazione probatoria del pagamento</w:t>
            </w:r>
            <w:r w:rsidR="00281AB3" w:rsidRPr="00F36096">
              <w:rPr>
                <w:rFonts w:eastAsia="Times New Roman" w:cstheme="minorHAnsi"/>
                <w:sz w:val="20"/>
                <w:szCs w:val="20"/>
                <w:lang w:eastAsia="it-IT"/>
              </w:rPr>
              <w:t>.</w:t>
            </w:r>
            <w:r w:rsidRPr="00F36096">
              <w:rPr>
                <w:rFonts w:eastAsia="Times New Roman" w:cstheme="minorHAnsi"/>
                <w:sz w:val="20"/>
                <w:szCs w:val="20"/>
                <w:lang w:eastAsia="it-IT"/>
              </w:rPr>
              <w:t xml:space="preserve"> </w:t>
            </w:r>
          </w:p>
          <w:p w14:paraId="79CD9F62" w14:textId="77777777" w:rsidR="00477923" w:rsidRPr="00F36096" w:rsidRDefault="00477923" w:rsidP="00BC5778">
            <w:pPr>
              <w:spacing w:after="0" w:line="276" w:lineRule="auto"/>
              <w:contextualSpacing/>
              <w:jc w:val="both"/>
              <w:rPr>
                <w:rFonts w:eastAsia="Times New Roman" w:cstheme="minorHAnsi"/>
                <w:sz w:val="20"/>
                <w:szCs w:val="20"/>
                <w:lang w:eastAsia="it-IT"/>
              </w:rPr>
            </w:pPr>
            <w:r w:rsidRPr="00F36096">
              <w:rPr>
                <w:rFonts w:eastAsia="Times New Roman" w:cstheme="minorHAnsi"/>
                <w:sz w:val="20"/>
                <w:szCs w:val="20"/>
                <w:lang w:eastAsia="it-IT"/>
              </w:rPr>
              <w:t>Nella causale dovranno essere indicati il riferimento al progetto, il CUP e la relativa fattura.</w:t>
            </w:r>
          </w:p>
        </w:tc>
      </w:tr>
    </w:tbl>
    <w:p w14:paraId="20D2A88D" w14:textId="77777777" w:rsidR="00477923" w:rsidRPr="00F36096" w:rsidRDefault="00477923" w:rsidP="00477923">
      <w:pPr>
        <w:spacing w:after="120" w:line="276" w:lineRule="auto"/>
        <w:contextualSpacing/>
        <w:jc w:val="both"/>
        <w:rPr>
          <w:rFonts w:eastAsia="Calibri" w:cstheme="minorHAnsi"/>
          <w:sz w:val="24"/>
          <w:szCs w:val="24"/>
        </w:rPr>
      </w:pPr>
    </w:p>
    <w:p w14:paraId="4C98FA4B" w14:textId="77777777" w:rsidR="00477923" w:rsidRPr="00F36096" w:rsidRDefault="00477923" w:rsidP="00FA2D51">
      <w:pPr>
        <w:numPr>
          <w:ilvl w:val="1"/>
          <w:numId w:val="19"/>
        </w:numPr>
        <w:spacing w:line="276" w:lineRule="auto"/>
        <w:ind w:left="284" w:hanging="284"/>
        <w:contextualSpacing/>
        <w:jc w:val="both"/>
        <w:rPr>
          <w:rFonts w:eastAsia="Calibri" w:cstheme="minorHAnsi"/>
          <w:b/>
          <w:bCs/>
          <w:sz w:val="24"/>
          <w:szCs w:val="24"/>
        </w:rPr>
      </w:pPr>
      <w:bookmarkStart w:id="8" w:name="_Toc140754636"/>
      <w:r w:rsidRPr="00F36096">
        <w:rPr>
          <w:rFonts w:eastAsia="Calibri" w:cstheme="minorHAnsi"/>
          <w:b/>
          <w:bCs/>
          <w:sz w:val="24"/>
          <w:szCs w:val="24"/>
        </w:rPr>
        <w:t>Altre spese (spese amministrative, viaggi, trasferte</w:t>
      </w:r>
      <w:bookmarkEnd w:id="8"/>
      <w:r w:rsidRPr="00F36096">
        <w:rPr>
          <w:rFonts w:eastAsia="Calibri" w:cstheme="minorHAnsi"/>
          <w:b/>
          <w:bCs/>
          <w:sz w:val="24"/>
          <w:szCs w:val="24"/>
        </w:rPr>
        <w:t>)</w:t>
      </w:r>
    </w:p>
    <w:p w14:paraId="23C6FD9E" w14:textId="78F9D179" w:rsidR="00477923" w:rsidRPr="00F36096" w:rsidRDefault="00477923" w:rsidP="00477923">
      <w:pPr>
        <w:spacing w:after="120" w:line="276" w:lineRule="auto"/>
        <w:contextualSpacing/>
        <w:jc w:val="both"/>
        <w:rPr>
          <w:rFonts w:eastAsia="Calibri" w:cstheme="minorHAnsi"/>
          <w:sz w:val="24"/>
          <w:szCs w:val="24"/>
        </w:rPr>
      </w:pPr>
      <w:r w:rsidRPr="00F36096">
        <w:rPr>
          <w:rFonts w:eastAsia="Calibri" w:cstheme="minorHAnsi"/>
          <w:sz w:val="24"/>
          <w:szCs w:val="24"/>
        </w:rPr>
        <w:t>Sono ammissibili quali spese di viaggio e soggiorno le seguenti spese sostenute</w:t>
      </w:r>
      <w:r w:rsidR="00281AB3" w:rsidRPr="00F36096">
        <w:rPr>
          <w:rFonts w:eastAsia="Calibri" w:cstheme="minorHAnsi"/>
          <w:sz w:val="24"/>
          <w:szCs w:val="24"/>
        </w:rPr>
        <w:t xml:space="preserve"> e adeguatamente documentate</w:t>
      </w:r>
      <w:r w:rsidRPr="00F36096">
        <w:rPr>
          <w:rFonts w:eastAsia="Calibri" w:cstheme="minorHAnsi"/>
          <w:sz w:val="24"/>
          <w:szCs w:val="24"/>
        </w:rPr>
        <w:t>, ai fini dell’espletamento dell’incarico:</w:t>
      </w:r>
    </w:p>
    <w:p w14:paraId="23FC5F3B" w14:textId="6110C34F" w:rsidR="00477923" w:rsidRPr="008B52D1" w:rsidRDefault="00477923" w:rsidP="008B52D1">
      <w:pPr>
        <w:pStyle w:val="Paragrafoelenco"/>
        <w:numPr>
          <w:ilvl w:val="0"/>
          <w:numId w:val="29"/>
        </w:numPr>
        <w:spacing w:after="120" w:line="276" w:lineRule="auto"/>
        <w:jc w:val="both"/>
        <w:rPr>
          <w:rFonts w:eastAsia="Calibri" w:cstheme="minorHAnsi"/>
          <w:sz w:val="24"/>
          <w:szCs w:val="24"/>
        </w:rPr>
      </w:pPr>
      <w:r w:rsidRPr="008B52D1">
        <w:rPr>
          <w:rFonts w:eastAsia="Calibri" w:cstheme="minorHAnsi"/>
          <w:sz w:val="24"/>
          <w:szCs w:val="24"/>
        </w:rPr>
        <w:t>spese di viaggio</w:t>
      </w:r>
      <w:r w:rsidR="00281AB3" w:rsidRPr="008B52D1">
        <w:rPr>
          <w:rFonts w:eastAsia="Calibri" w:cstheme="minorHAnsi"/>
          <w:sz w:val="24"/>
          <w:szCs w:val="24"/>
        </w:rPr>
        <w:t xml:space="preserve"> destinate unicamente al raggiungimento del luogo </w:t>
      </w:r>
      <w:r w:rsidR="00EA3D6E" w:rsidRPr="008B52D1">
        <w:rPr>
          <w:rFonts w:eastAsia="Calibri" w:cstheme="minorHAnsi"/>
          <w:sz w:val="24"/>
          <w:szCs w:val="24"/>
        </w:rPr>
        <w:t xml:space="preserve">di svolgimento </w:t>
      </w:r>
      <w:r w:rsidR="00281AB3" w:rsidRPr="008B52D1">
        <w:rPr>
          <w:rFonts w:eastAsia="Calibri" w:cstheme="minorHAnsi"/>
          <w:sz w:val="24"/>
          <w:szCs w:val="24"/>
        </w:rPr>
        <w:t>dell’iniziativa</w:t>
      </w:r>
      <w:r w:rsidRPr="008B52D1">
        <w:rPr>
          <w:rFonts w:eastAsia="Calibri" w:cstheme="minorHAnsi"/>
          <w:sz w:val="24"/>
          <w:szCs w:val="24"/>
        </w:rPr>
        <w:t>;</w:t>
      </w:r>
    </w:p>
    <w:p w14:paraId="23DE2331" w14:textId="34199F9C" w:rsidR="00477923" w:rsidRPr="008B52D1" w:rsidRDefault="00477923" w:rsidP="008B52D1">
      <w:pPr>
        <w:pStyle w:val="Paragrafoelenco"/>
        <w:numPr>
          <w:ilvl w:val="0"/>
          <w:numId w:val="29"/>
        </w:numPr>
        <w:spacing w:after="120" w:line="276" w:lineRule="auto"/>
        <w:jc w:val="both"/>
        <w:rPr>
          <w:rFonts w:eastAsia="Calibri" w:cstheme="minorHAnsi"/>
          <w:sz w:val="24"/>
          <w:szCs w:val="24"/>
        </w:rPr>
      </w:pPr>
      <w:r w:rsidRPr="008B52D1">
        <w:rPr>
          <w:rFonts w:eastAsia="Calibri" w:cstheme="minorHAnsi"/>
          <w:sz w:val="24"/>
          <w:szCs w:val="24"/>
        </w:rPr>
        <w:t>spese di vitto</w:t>
      </w:r>
      <w:r w:rsidR="00EA3D6E" w:rsidRPr="008B52D1">
        <w:rPr>
          <w:rFonts w:eastAsia="Calibri" w:cstheme="minorHAnsi"/>
          <w:sz w:val="24"/>
          <w:szCs w:val="24"/>
        </w:rPr>
        <w:t>, ad esclusione delle spese di rappresentanza</w:t>
      </w:r>
      <w:r w:rsidRPr="008B52D1">
        <w:rPr>
          <w:rFonts w:eastAsia="Calibri" w:cstheme="minorHAnsi"/>
          <w:sz w:val="24"/>
          <w:szCs w:val="24"/>
        </w:rPr>
        <w:t>;</w:t>
      </w:r>
    </w:p>
    <w:p w14:paraId="3366F6C4" w14:textId="77777777" w:rsidR="00477923" w:rsidRPr="00F36096" w:rsidRDefault="00477923" w:rsidP="00477923">
      <w:pPr>
        <w:spacing w:after="120" w:line="276" w:lineRule="auto"/>
        <w:contextualSpacing/>
        <w:jc w:val="both"/>
        <w:rPr>
          <w:rFonts w:eastAsia="Calibri" w:cstheme="minorHAnsi"/>
          <w:sz w:val="24"/>
          <w:szCs w:val="24"/>
        </w:rPr>
      </w:pPr>
      <w:r w:rsidRPr="00F36096">
        <w:rPr>
          <w:rFonts w:eastAsia="Calibri" w:cstheme="minorHAnsi"/>
          <w:sz w:val="24"/>
          <w:szCs w:val="24"/>
        </w:rPr>
        <w:t>In linea generale, si riportano i requisiti per la riconoscibilità delle spese:</w:t>
      </w:r>
    </w:p>
    <w:p w14:paraId="101582BD" w14:textId="018F180E" w:rsidR="00477923" w:rsidRPr="00F36096" w:rsidRDefault="00EA3D6E" w:rsidP="008B52D1">
      <w:pPr>
        <w:numPr>
          <w:ilvl w:val="0"/>
          <w:numId w:val="16"/>
        </w:numPr>
        <w:spacing w:after="120" w:line="276" w:lineRule="auto"/>
        <w:ind w:left="360"/>
        <w:contextualSpacing/>
        <w:jc w:val="both"/>
        <w:rPr>
          <w:rFonts w:eastAsia="Calibri" w:cstheme="minorHAnsi"/>
          <w:sz w:val="24"/>
          <w:szCs w:val="24"/>
        </w:rPr>
      </w:pPr>
      <w:r w:rsidRPr="00F36096">
        <w:rPr>
          <w:rFonts w:eastAsia="Calibri" w:cstheme="minorHAnsi"/>
          <w:sz w:val="24"/>
          <w:szCs w:val="24"/>
        </w:rPr>
        <w:t>s</w:t>
      </w:r>
      <w:r w:rsidR="00477923" w:rsidRPr="00F36096">
        <w:rPr>
          <w:rFonts w:eastAsia="Calibri" w:cstheme="minorHAnsi"/>
          <w:sz w:val="24"/>
          <w:szCs w:val="24"/>
        </w:rPr>
        <w:t>pese per l’utilizzo di mezzi pubblici nella classe più economica;</w:t>
      </w:r>
    </w:p>
    <w:p w14:paraId="244555B8" w14:textId="30324BC9" w:rsidR="00477923" w:rsidRPr="00F36096" w:rsidRDefault="00EA3D6E" w:rsidP="008B52D1">
      <w:pPr>
        <w:numPr>
          <w:ilvl w:val="0"/>
          <w:numId w:val="16"/>
        </w:numPr>
        <w:spacing w:after="120" w:line="276" w:lineRule="auto"/>
        <w:ind w:left="360"/>
        <w:contextualSpacing/>
        <w:jc w:val="both"/>
        <w:rPr>
          <w:rFonts w:eastAsia="Calibri" w:cstheme="minorHAnsi"/>
          <w:sz w:val="24"/>
          <w:szCs w:val="24"/>
        </w:rPr>
      </w:pPr>
      <w:r w:rsidRPr="00F36096">
        <w:rPr>
          <w:rFonts w:eastAsia="Calibri" w:cstheme="minorHAnsi"/>
          <w:sz w:val="24"/>
          <w:szCs w:val="24"/>
        </w:rPr>
        <w:t>spese per l</w:t>
      </w:r>
      <w:r w:rsidR="00477923" w:rsidRPr="00F36096">
        <w:rPr>
          <w:rFonts w:eastAsia="Calibri" w:cstheme="minorHAnsi"/>
          <w:sz w:val="24"/>
          <w:szCs w:val="24"/>
        </w:rPr>
        <w:t>’uso del mezzo privato, taxi o vettura noleggiata sar</w:t>
      </w:r>
      <w:r w:rsidRPr="00F36096">
        <w:rPr>
          <w:rFonts w:eastAsia="Calibri" w:cstheme="minorHAnsi"/>
          <w:sz w:val="24"/>
          <w:szCs w:val="24"/>
        </w:rPr>
        <w:t>anno</w:t>
      </w:r>
      <w:r w:rsidR="00477923" w:rsidRPr="00F36096">
        <w:rPr>
          <w:rFonts w:eastAsia="Calibri" w:cstheme="minorHAnsi"/>
          <w:sz w:val="24"/>
          <w:szCs w:val="24"/>
        </w:rPr>
        <w:t xml:space="preserve"> riconosciut</w:t>
      </w:r>
      <w:r w:rsidRPr="00F36096">
        <w:rPr>
          <w:rFonts w:eastAsia="Calibri" w:cstheme="minorHAnsi"/>
          <w:sz w:val="24"/>
          <w:szCs w:val="24"/>
        </w:rPr>
        <w:t>e</w:t>
      </w:r>
      <w:r w:rsidR="00477923" w:rsidRPr="00F36096">
        <w:rPr>
          <w:rFonts w:eastAsia="Calibri" w:cstheme="minorHAnsi"/>
          <w:sz w:val="24"/>
          <w:szCs w:val="24"/>
        </w:rPr>
        <w:t xml:space="preserve"> solo se strettamente necessari</w:t>
      </w:r>
      <w:r w:rsidRPr="00F36096">
        <w:rPr>
          <w:rFonts w:eastAsia="Calibri" w:cstheme="minorHAnsi"/>
          <w:sz w:val="24"/>
          <w:szCs w:val="24"/>
        </w:rPr>
        <w:t>e</w:t>
      </w:r>
      <w:r w:rsidR="00477923" w:rsidRPr="00F36096">
        <w:rPr>
          <w:rFonts w:eastAsia="Calibri" w:cstheme="minorHAnsi"/>
          <w:sz w:val="24"/>
          <w:szCs w:val="24"/>
        </w:rPr>
        <w:t>, tenuto conto delle esigenze, della tempistica e della articolazione delle attività progettuali e preventivamente autorizzata dal responsabile di riferimento;</w:t>
      </w:r>
    </w:p>
    <w:p w14:paraId="12F62B25" w14:textId="07246741" w:rsidR="00477923" w:rsidRPr="00F36096" w:rsidRDefault="00EA3D6E" w:rsidP="008B52D1">
      <w:pPr>
        <w:numPr>
          <w:ilvl w:val="0"/>
          <w:numId w:val="16"/>
        </w:numPr>
        <w:spacing w:after="120" w:line="276" w:lineRule="auto"/>
        <w:ind w:left="360"/>
        <w:contextualSpacing/>
        <w:jc w:val="both"/>
        <w:rPr>
          <w:rFonts w:eastAsia="Calibri" w:cstheme="minorHAnsi"/>
          <w:sz w:val="24"/>
          <w:szCs w:val="24"/>
        </w:rPr>
      </w:pPr>
      <w:r w:rsidRPr="00F36096">
        <w:rPr>
          <w:rFonts w:eastAsia="Calibri" w:cstheme="minorHAnsi"/>
          <w:sz w:val="24"/>
          <w:szCs w:val="24"/>
        </w:rPr>
        <w:t>n</w:t>
      </w:r>
      <w:r w:rsidR="00477923" w:rsidRPr="00F36096">
        <w:rPr>
          <w:rFonts w:eastAsia="Calibri" w:cstheme="minorHAnsi"/>
          <w:sz w:val="24"/>
          <w:szCs w:val="24"/>
        </w:rPr>
        <w:t>el caso di utilizzo del mezzo proprio è riconoscibile il rimborso chilometrico nella misura prevista dal</w:t>
      </w:r>
      <w:r w:rsidRPr="00F36096">
        <w:rPr>
          <w:rFonts w:eastAsia="Calibri" w:cstheme="minorHAnsi"/>
          <w:sz w:val="24"/>
          <w:szCs w:val="24"/>
        </w:rPr>
        <w:t>le tabelle ACI</w:t>
      </w:r>
      <w:r w:rsidR="00477923" w:rsidRPr="00F36096">
        <w:rPr>
          <w:rFonts w:eastAsia="Calibri" w:cstheme="minorHAnsi"/>
          <w:sz w:val="24"/>
          <w:szCs w:val="24"/>
        </w:rPr>
        <w:t>;</w:t>
      </w:r>
    </w:p>
    <w:p w14:paraId="08E1DFDE" w14:textId="23408776" w:rsidR="00477923" w:rsidRDefault="00EA3D6E" w:rsidP="008B52D1">
      <w:pPr>
        <w:numPr>
          <w:ilvl w:val="0"/>
          <w:numId w:val="16"/>
        </w:numPr>
        <w:spacing w:after="120" w:line="276" w:lineRule="auto"/>
        <w:ind w:left="360"/>
        <w:contextualSpacing/>
        <w:jc w:val="both"/>
        <w:rPr>
          <w:rFonts w:eastAsia="Calibri" w:cstheme="minorHAnsi"/>
          <w:sz w:val="24"/>
          <w:szCs w:val="24"/>
        </w:rPr>
      </w:pPr>
      <w:r w:rsidRPr="00F36096">
        <w:rPr>
          <w:rFonts w:eastAsia="Calibri" w:cstheme="minorHAnsi"/>
          <w:sz w:val="24"/>
          <w:szCs w:val="24"/>
        </w:rPr>
        <w:t>s</w:t>
      </w:r>
      <w:r w:rsidR="00477923" w:rsidRPr="00F36096">
        <w:rPr>
          <w:rFonts w:eastAsia="Calibri" w:cstheme="minorHAnsi"/>
          <w:sz w:val="24"/>
          <w:szCs w:val="24"/>
        </w:rPr>
        <w:t>pese per il vitto al di fuori del Comune di lavoro per un importo giornaliero massimo di € 48,00</w:t>
      </w:r>
      <w:r w:rsidR="00B10DFE" w:rsidRPr="00F36096">
        <w:rPr>
          <w:rFonts w:eastAsia="Calibri" w:cstheme="minorHAnsi"/>
          <w:sz w:val="24"/>
          <w:szCs w:val="24"/>
        </w:rPr>
        <w:t>;</w:t>
      </w:r>
    </w:p>
    <w:p w14:paraId="5B3952FB" w14:textId="77777777" w:rsidR="006202A5" w:rsidRPr="00F36096" w:rsidRDefault="006202A5" w:rsidP="008B52D1">
      <w:pPr>
        <w:spacing w:after="120" w:line="276" w:lineRule="auto"/>
        <w:ind w:left="644"/>
        <w:contextualSpacing/>
        <w:jc w:val="both"/>
        <w:rPr>
          <w:rFonts w:eastAsia="Calibri" w:cstheme="minorHAnsi"/>
          <w:sz w:val="24"/>
          <w:szCs w:val="24"/>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222"/>
        <w:gridCol w:w="1766"/>
        <w:gridCol w:w="5651"/>
      </w:tblGrid>
      <w:tr w:rsidR="00477923" w:rsidRPr="00F36096" w14:paraId="06A31718" w14:textId="77777777" w:rsidTr="00BC5778">
        <w:trPr>
          <w:trHeight w:val="666"/>
        </w:trPr>
        <w:tc>
          <w:tcPr>
            <w:tcW w:w="2222" w:type="dxa"/>
            <w:vAlign w:val="center"/>
            <w:hideMark/>
          </w:tcPr>
          <w:p w14:paraId="2839E84C" w14:textId="77777777" w:rsidR="00477923" w:rsidRPr="00F36096" w:rsidRDefault="00477923" w:rsidP="00BC5778">
            <w:pPr>
              <w:spacing w:after="0" w:line="276" w:lineRule="auto"/>
              <w:contextualSpacing/>
              <w:jc w:val="both"/>
              <w:rPr>
                <w:rFonts w:eastAsia="Times New Roman" w:cstheme="minorHAnsi"/>
                <w:b/>
                <w:bCs/>
                <w:lang w:eastAsia="it-IT"/>
              </w:rPr>
            </w:pPr>
            <w:r w:rsidRPr="00F36096">
              <w:rPr>
                <w:rFonts w:eastAsia="Times New Roman" w:cstheme="minorHAnsi"/>
                <w:b/>
                <w:bCs/>
                <w:lang w:eastAsia="it-IT"/>
              </w:rPr>
              <w:t xml:space="preserve">Tipologia spesa </w:t>
            </w:r>
          </w:p>
        </w:tc>
        <w:tc>
          <w:tcPr>
            <w:tcW w:w="1766" w:type="dxa"/>
            <w:vAlign w:val="center"/>
            <w:hideMark/>
          </w:tcPr>
          <w:p w14:paraId="509186DF" w14:textId="77777777" w:rsidR="00477923" w:rsidRPr="00F36096" w:rsidRDefault="00477923" w:rsidP="00BC5778">
            <w:pPr>
              <w:spacing w:after="0" w:line="276" w:lineRule="auto"/>
              <w:contextualSpacing/>
              <w:jc w:val="both"/>
              <w:rPr>
                <w:rFonts w:eastAsia="Times New Roman" w:cstheme="minorHAnsi"/>
                <w:b/>
                <w:bCs/>
                <w:lang w:eastAsia="it-IT"/>
              </w:rPr>
            </w:pPr>
            <w:r w:rsidRPr="00F36096">
              <w:rPr>
                <w:rFonts w:eastAsia="Times New Roman" w:cstheme="minorHAnsi"/>
                <w:b/>
                <w:bCs/>
                <w:lang w:eastAsia="it-IT"/>
              </w:rPr>
              <w:t xml:space="preserve">Tipo documenti </w:t>
            </w:r>
          </w:p>
        </w:tc>
        <w:tc>
          <w:tcPr>
            <w:tcW w:w="5651" w:type="dxa"/>
            <w:vAlign w:val="center"/>
            <w:hideMark/>
          </w:tcPr>
          <w:p w14:paraId="79EFFBFD" w14:textId="77777777" w:rsidR="00477923" w:rsidRPr="00F36096" w:rsidRDefault="00477923" w:rsidP="00BC5778">
            <w:pPr>
              <w:spacing w:after="0" w:line="276" w:lineRule="auto"/>
              <w:contextualSpacing/>
              <w:jc w:val="both"/>
              <w:rPr>
                <w:rFonts w:eastAsia="Times New Roman" w:cstheme="minorHAnsi"/>
                <w:b/>
                <w:bCs/>
                <w:lang w:eastAsia="it-IT"/>
              </w:rPr>
            </w:pPr>
            <w:r w:rsidRPr="00F36096">
              <w:rPr>
                <w:rFonts w:eastAsia="Times New Roman" w:cstheme="minorHAnsi"/>
                <w:b/>
                <w:bCs/>
                <w:lang w:eastAsia="it-IT"/>
              </w:rPr>
              <w:t>Documentazione da trasmettere</w:t>
            </w:r>
          </w:p>
        </w:tc>
      </w:tr>
      <w:tr w:rsidR="00477923" w:rsidRPr="00F36096" w14:paraId="597B55FF" w14:textId="77777777" w:rsidTr="00BC5778">
        <w:trPr>
          <w:trHeight w:val="1352"/>
        </w:trPr>
        <w:tc>
          <w:tcPr>
            <w:tcW w:w="2222" w:type="dxa"/>
            <w:vAlign w:val="center"/>
            <w:hideMark/>
          </w:tcPr>
          <w:p w14:paraId="39B9A2B3" w14:textId="77777777" w:rsidR="00477923" w:rsidRPr="00F36096" w:rsidRDefault="00477923" w:rsidP="00BC5778">
            <w:pPr>
              <w:spacing w:after="0" w:line="276" w:lineRule="auto"/>
              <w:contextualSpacing/>
              <w:jc w:val="both"/>
              <w:rPr>
                <w:rFonts w:eastAsia="Times New Roman" w:cstheme="minorHAnsi"/>
                <w:b/>
                <w:bCs/>
                <w:lang w:eastAsia="it-IT"/>
              </w:rPr>
            </w:pPr>
            <w:r w:rsidRPr="00F36096">
              <w:rPr>
                <w:rFonts w:eastAsia="Times New Roman" w:cstheme="minorHAnsi"/>
                <w:b/>
                <w:bCs/>
                <w:lang w:eastAsia="it-IT"/>
              </w:rPr>
              <w:t>ALTRE SPESE</w:t>
            </w:r>
          </w:p>
        </w:tc>
        <w:tc>
          <w:tcPr>
            <w:tcW w:w="1766" w:type="dxa"/>
            <w:vAlign w:val="center"/>
            <w:hideMark/>
          </w:tcPr>
          <w:p w14:paraId="21A38299" w14:textId="77777777" w:rsidR="00477923" w:rsidRPr="00F36096" w:rsidRDefault="00477923" w:rsidP="00BC5778">
            <w:pPr>
              <w:spacing w:after="0" w:line="276" w:lineRule="auto"/>
              <w:contextualSpacing/>
              <w:jc w:val="both"/>
              <w:rPr>
                <w:rFonts w:eastAsia="Times New Roman" w:cstheme="minorHAnsi"/>
                <w:lang w:eastAsia="it-IT"/>
              </w:rPr>
            </w:pPr>
            <w:r w:rsidRPr="00F36096">
              <w:rPr>
                <w:rFonts w:eastAsia="Times New Roman" w:cstheme="minorHAnsi"/>
                <w:lang w:eastAsia="it-IT"/>
              </w:rPr>
              <w:t>Documentazione</w:t>
            </w:r>
            <w:r w:rsidRPr="00F36096">
              <w:rPr>
                <w:rFonts w:eastAsia="Times New Roman" w:cstheme="minorHAnsi"/>
                <w:lang w:eastAsia="it-IT"/>
              </w:rPr>
              <w:br/>
              <w:t>giustificativa</w:t>
            </w:r>
            <w:r w:rsidRPr="00F36096">
              <w:rPr>
                <w:rFonts w:eastAsia="Times New Roman" w:cstheme="minorHAnsi"/>
                <w:lang w:eastAsia="it-IT"/>
              </w:rPr>
              <w:br/>
              <w:t>della spesa</w:t>
            </w:r>
          </w:p>
        </w:tc>
        <w:tc>
          <w:tcPr>
            <w:tcW w:w="5651" w:type="dxa"/>
            <w:vAlign w:val="center"/>
            <w:hideMark/>
          </w:tcPr>
          <w:p w14:paraId="18D5EBB2" w14:textId="47CF41E1" w:rsidR="00477923" w:rsidRPr="00281A5E" w:rsidRDefault="00477923" w:rsidP="00BC5778">
            <w:pPr>
              <w:spacing w:after="0" w:line="276" w:lineRule="auto"/>
              <w:contextualSpacing/>
              <w:jc w:val="both"/>
              <w:rPr>
                <w:rFonts w:eastAsia="Times New Roman" w:cstheme="minorHAnsi"/>
                <w:lang w:eastAsia="it-IT"/>
              </w:rPr>
            </w:pPr>
            <w:r w:rsidRPr="00281A5E">
              <w:rPr>
                <w:rFonts w:eastAsia="Times New Roman" w:cstheme="minorHAnsi"/>
                <w:lang w:eastAsia="it-IT"/>
              </w:rPr>
              <w:t xml:space="preserve">VITTO: copia di fattura o ricevuta fiscale con indicazione dei pasti fruiti; per i </w:t>
            </w:r>
            <w:r w:rsidR="006202A5" w:rsidRPr="00281A5E">
              <w:rPr>
                <w:rFonts w:eastAsia="Times New Roman" w:cstheme="minorHAnsi"/>
                <w:lang w:eastAsia="it-IT"/>
              </w:rPr>
              <w:t>p</w:t>
            </w:r>
            <w:r w:rsidRPr="00281A5E">
              <w:rPr>
                <w:rFonts w:eastAsia="Times New Roman" w:cstheme="minorHAnsi"/>
                <w:lang w:eastAsia="it-IT"/>
              </w:rPr>
              <w:t>asti è ammesso lo scontrino che riporti il dettaglio della spesa, accompagnato dalla relativa ricevuta bancomat/carta di credito;</w:t>
            </w:r>
          </w:p>
          <w:p w14:paraId="61BFC369" w14:textId="77777777" w:rsidR="00477923" w:rsidRPr="00F36096" w:rsidRDefault="00477923" w:rsidP="00BC5778">
            <w:pPr>
              <w:spacing w:after="0" w:line="276" w:lineRule="auto"/>
              <w:contextualSpacing/>
              <w:jc w:val="both"/>
              <w:rPr>
                <w:rFonts w:eastAsia="Times New Roman" w:cstheme="minorHAnsi"/>
                <w:lang w:eastAsia="it-IT"/>
              </w:rPr>
            </w:pPr>
            <w:r w:rsidRPr="00F36096">
              <w:rPr>
                <w:rFonts w:eastAsia="Times New Roman" w:cstheme="minorHAnsi"/>
                <w:lang w:eastAsia="it-IT"/>
              </w:rPr>
              <w:t>VIAGGIO IN TAXI: copia di fattura o ricevuta fiscale con indicazione dei km e della data di utilizzo;</w:t>
            </w:r>
          </w:p>
          <w:p w14:paraId="14B87262" w14:textId="77777777" w:rsidR="00477923" w:rsidRPr="00F36096" w:rsidRDefault="00477923" w:rsidP="00BC5778">
            <w:pPr>
              <w:spacing w:after="0" w:line="276" w:lineRule="auto"/>
              <w:contextualSpacing/>
              <w:jc w:val="both"/>
              <w:rPr>
                <w:rFonts w:eastAsia="Times New Roman" w:cstheme="minorHAnsi"/>
                <w:lang w:eastAsia="it-IT"/>
              </w:rPr>
            </w:pPr>
            <w:r w:rsidRPr="00F36096">
              <w:rPr>
                <w:rFonts w:eastAsia="Times New Roman" w:cstheme="minorHAnsi"/>
                <w:lang w:eastAsia="it-IT"/>
              </w:rPr>
              <w:t xml:space="preserve">VIAGGIO CON MEZZO PUBBLICO: Copia del titolo di viaggio vidimato e, se possibile, intestato alla persona autorizzata con indicazione della data, del luogo e del costo del viaggio; </w:t>
            </w:r>
          </w:p>
          <w:p w14:paraId="0308C7E9" w14:textId="77777777" w:rsidR="00477923" w:rsidRPr="00F36096" w:rsidRDefault="00477923" w:rsidP="00BC5778">
            <w:pPr>
              <w:spacing w:after="0" w:line="276" w:lineRule="auto"/>
              <w:contextualSpacing/>
              <w:jc w:val="both"/>
              <w:rPr>
                <w:rFonts w:eastAsia="Times New Roman" w:cstheme="minorHAnsi"/>
                <w:lang w:eastAsia="it-IT"/>
              </w:rPr>
            </w:pPr>
            <w:r w:rsidRPr="00F36096">
              <w:rPr>
                <w:rFonts w:eastAsia="Times New Roman" w:cstheme="minorHAnsi"/>
                <w:lang w:eastAsia="it-IT"/>
              </w:rPr>
              <w:t xml:space="preserve">VIAGGIO CON MEZZO PROPRIO: nota giustificativa con indicazione dei km percorsi e della data del viaggio, corredata dalla ricevuta di quietanza; </w:t>
            </w:r>
          </w:p>
          <w:p w14:paraId="02E9F2DD" w14:textId="77777777" w:rsidR="00477923" w:rsidRPr="00F36096" w:rsidRDefault="00477923" w:rsidP="00BC5778">
            <w:pPr>
              <w:spacing w:after="0" w:line="276" w:lineRule="auto"/>
              <w:contextualSpacing/>
              <w:jc w:val="both"/>
              <w:rPr>
                <w:rFonts w:eastAsia="Times New Roman" w:cstheme="minorHAnsi"/>
                <w:lang w:eastAsia="it-IT"/>
              </w:rPr>
            </w:pPr>
            <w:r w:rsidRPr="00F36096">
              <w:rPr>
                <w:rFonts w:eastAsia="Times New Roman" w:cstheme="minorHAnsi"/>
                <w:lang w:eastAsia="it-IT"/>
              </w:rPr>
              <w:t>VIAGGIO CON MEZZO NOLEGGIATO: copia di fattura con indicazione del mezzo utilizzato, dei km percorsi e delle date di utilizzo; copia di documenti relativi a pedaggi autostradali e carburante;</w:t>
            </w:r>
          </w:p>
          <w:p w14:paraId="6416CB1F" w14:textId="77777777" w:rsidR="00477923" w:rsidRPr="00F36096" w:rsidRDefault="00477923" w:rsidP="00BC5778">
            <w:pPr>
              <w:spacing w:after="0" w:line="276" w:lineRule="auto"/>
              <w:contextualSpacing/>
              <w:jc w:val="both"/>
              <w:rPr>
                <w:rFonts w:eastAsia="Times New Roman" w:cstheme="minorHAnsi"/>
                <w:lang w:eastAsia="it-IT"/>
              </w:rPr>
            </w:pPr>
          </w:p>
        </w:tc>
      </w:tr>
    </w:tbl>
    <w:p w14:paraId="6B9F05DB" w14:textId="77777777" w:rsidR="00477923" w:rsidRPr="00F36096" w:rsidRDefault="00477923" w:rsidP="00477923">
      <w:pPr>
        <w:spacing w:after="0" w:line="276" w:lineRule="auto"/>
        <w:ind w:firstLine="708"/>
        <w:contextualSpacing/>
        <w:jc w:val="both"/>
        <w:rPr>
          <w:rFonts w:eastAsia="Calibri" w:cstheme="minorHAnsi"/>
          <w:sz w:val="24"/>
          <w:szCs w:val="24"/>
        </w:rPr>
      </w:pPr>
    </w:p>
    <w:p w14:paraId="4EB083D1" w14:textId="77777777" w:rsidR="00477923" w:rsidRPr="00F36096" w:rsidRDefault="00477923" w:rsidP="00477923">
      <w:pPr>
        <w:spacing w:after="0" w:line="276" w:lineRule="auto"/>
        <w:contextualSpacing/>
        <w:jc w:val="both"/>
        <w:rPr>
          <w:rFonts w:eastAsia="Calibri" w:cstheme="minorHAnsi"/>
          <w:sz w:val="24"/>
          <w:szCs w:val="24"/>
        </w:rPr>
      </w:pPr>
      <w:r w:rsidRPr="00F36096">
        <w:rPr>
          <w:rFonts w:eastAsia="Calibri" w:cstheme="minorHAnsi"/>
          <w:sz w:val="24"/>
          <w:szCs w:val="24"/>
        </w:rPr>
        <w:t>L’Amministrazione si riserva di verificare a campione la corrispondenza degli importi contabilizzati mediante i singoli scontrini/fatture/ricevute e relativi pagamenti tracciati (bonifici/pagamenti bancomat/carta di credito) con quanto dichiarato e sottoscritto dal fruitore del servizio e dal datore di lavoro/responsabile di riferimento/legale rappresentante dell’ente beneficiario nella nota spesa riepilogativa.</w:t>
      </w:r>
    </w:p>
    <w:p w14:paraId="64BDBA12" w14:textId="77777777" w:rsidR="00477923" w:rsidRPr="00F36096" w:rsidRDefault="00477923" w:rsidP="00477923">
      <w:pPr>
        <w:spacing w:after="0" w:line="276" w:lineRule="auto"/>
        <w:ind w:firstLine="708"/>
        <w:contextualSpacing/>
        <w:jc w:val="both"/>
        <w:rPr>
          <w:rFonts w:eastAsia="Calibri" w:cstheme="minorHAnsi"/>
          <w:sz w:val="24"/>
          <w:szCs w:val="24"/>
        </w:rPr>
      </w:pPr>
    </w:p>
    <w:p w14:paraId="5D9839E0" w14:textId="77777777" w:rsidR="00477923" w:rsidRPr="00F36096" w:rsidRDefault="00477923" w:rsidP="00477923">
      <w:pPr>
        <w:spacing w:line="276" w:lineRule="auto"/>
        <w:jc w:val="both"/>
        <w:rPr>
          <w:rFonts w:eastAsia="Calibri" w:cstheme="minorHAnsi"/>
          <w:b/>
          <w:bCs/>
          <w:sz w:val="24"/>
          <w:szCs w:val="24"/>
        </w:rPr>
      </w:pPr>
      <w:r w:rsidRPr="00F36096">
        <w:rPr>
          <w:rFonts w:eastAsia="Calibri" w:cstheme="minorHAnsi"/>
          <w:b/>
          <w:bCs/>
          <w:sz w:val="24"/>
          <w:szCs w:val="24"/>
        </w:rPr>
        <w:t>Il Codice Unico di Progetto - CUP</w:t>
      </w:r>
    </w:p>
    <w:p w14:paraId="4A820B61" w14:textId="58A7F51F" w:rsidR="00477923" w:rsidRPr="00F36096" w:rsidRDefault="00477923" w:rsidP="008927DF">
      <w:pPr>
        <w:spacing w:line="276" w:lineRule="auto"/>
        <w:contextualSpacing/>
        <w:jc w:val="both"/>
        <w:rPr>
          <w:rFonts w:cstheme="minorHAnsi"/>
          <w:sz w:val="24"/>
          <w:szCs w:val="24"/>
        </w:rPr>
      </w:pPr>
      <w:r w:rsidRPr="00F36096">
        <w:rPr>
          <w:rFonts w:eastAsia="Calibri" w:cstheme="minorHAnsi"/>
          <w:sz w:val="24"/>
          <w:szCs w:val="24"/>
        </w:rPr>
        <w:t>Come previsto dalla normativa vigente (art. 41, comma 1, del decreto-legge 16 luglio 2020, n. 76 convertito, con modificazioni, dalla legge 11 settembre 2020, n. 120, in materia di “Codice Unico di Progetto”, di seguito CUP),  il CUP dovrà obbligatoriamente essere riportato su tutte le fatture e su tutti i documenti attestanti il pagamento (bonifici bancari e postali, ricevute bancarie o su altri analoghi metodi di pagamento)  di spese sostenute per la realizzazione del progetto.</w:t>
      </w:r>
    </w:p>
    <w:p w14:paraId="02DCB25D" w14:textId="480A1B78" w:rsidR="005D67CA" w:rsidRPr="00F36096" w:rsidRDefault="005D67CA">
      <w:pPr>
        <w:rPr>
          <w:rFonts w:cstheme="minorHAnsi"/>
          <w:sz w:val="24"/>
          <w:szCs w:val="24"/>
        </w:rPr>
      </w:pPr>
    </w:p>
    <w:p w14:paraId="502E2D04" w14:textId="2AD770BC" w:rsidR="002D3B47" w:rsidRPr="00F36096" w:rsidRDefault="00962763" w:rsidP="005E3C7D">
      <w:pPr>
        <w:widowControl w:val="0"/>
        <w:autoSpaceDE w:val="0"/>
        <w:autoSpaceDN w:val="0"/>
        <w:spacing w:after="120" w:line="276" w:lineRule="auto"/>
        <w:ind w:right="-28"/>
        <w:jc w:val="both"/>
        <w:rPr>
          <w:rFonts w:cstheme="minorHAnsi"/>
          <w:b/>
          <w:bCs/>
          <w:sz w:val="24"/>
          <w:szCs w:val="24"/>
        </w:rPr>
      </w:pPr>
      <w:r w:rsidRPr="00F36096">
        <w:rPr>
          <w:rFonts w:eastAsia="Calibri" w:cstheme="minorHAnsi"/>
          <w:sz w:val="24"/>
          <w:szCs w:val="24"/>
        </w:rPr>
        <w:tab/>
      </w:r>
      <w:r w:rsidRPr="00F36096">
        <w:rPr>
          <w:rFonts w:eastAsia="Calibri" w:cstheme="minorHAnsi"/>
          <w:sz w:val="24"/>
          <w:szCs w:val="24"/>
        </w:rPr>
        <w:tab/>
      </w:r>
      <w:r w:rsidRPr="00F36096">
        <w:rPr>
          <w:rFonts w:eastAsia="Calibri" w:cstheme="minorHAnsi"/>
          <w:sz w:val="24"/>
          <w:szCs w:val="24"/>
        </w:rPr>
        <w:tab/>
      </w:r>
      <w:r w:rsidRPr="00F36096">
        <w:rPr>
          <w:rFonts w:eastAsia="Calibri" w:cstheme="minorHAnsi"/>
          <w:sz w:val="24"/>
          <w:szCs w:val="24"/>
        </w:rPr>
        <w:tab/>
      </w:r>
      <w:r w:rsidRPr="00F36096">
        <w:rPr>
          <w:rFonts w:eastAsia="Calibri" w:cstheme="minorHAnsi"/>
          <w:sz w:val="24"/>
          <w:szCs w:val="24"/>
        </w:rPr>
        <w:tab/>
      </w:r>
      <w:r w:rsidRPr="00F36096">
        <w:rPr>
          <w:rFonts w:eastAsia="Calibri" w:cstheme="minorHAnsi"/>
          <w:sz w:val="24"/>
          <w:szCs w:val="24"/>
        </w:rPr>
        <w:tab/>
      </w:r>
      <w:r w:rsidRPr="00F36096">
        <w:rPr>
          <w:rFonts w:eastAsia="Calibri" w:cstheme="minorHAnsi"/>
          <w:sz w:val="24"/>
          <w:szCs w:val="24"/>
        </w:rPr>
        <w:tab/>
        <w:t xml:space="preserve"> </w:t>
      </w:r>
    </w:p>
    <w:sectPr w:rsidR="002D3B47" w:rsidRPr="00F36096" w:rsidSect="000A7B7A">
      <w:pgSz w:w="11906" w:h="16838"/>
      <w:pgMar w:top="851"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33406" w14:textId="77777777" w:rsidR="002B1FE6" w:rsidRDefault="002B1FE6" w:rsidP="00E312FE">
      <w:pPr>
        <w:spacing w:after="0" w:line="240" w:lineRule="auto"/>
      </w:pPr>
      <w:r>
        <w:separator/>
      </w:r>
    </w:p>
  </w:endnote>
  <w:endnote w:type="continuationSeparator" w:id="0">
    <w:p w14:paraId="7E755428" w14:textId="77777777" w:rsidR="002B1FE6" w:rsidRDefault="002B1FE6" w:rsidP="00E3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l Sans Condensed">
    <w:altName w:val="Corbel"/>
    <w:charset w:val="00"/>
    <w:family w:val="swiss"/>
    <w:pitch w:val="variable"/>
    <w:sig w:usb0="00000287" w:usb1="00000000" w:usb2="00000000" w:usb3="00000000" w:csb0="0000009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B8F8" w14:textId="77777777" w:rsidR="002B1FE6" w:rsidRDefault="002B1FE6" w:rsidP="00E312FE">
      <w:pPr>
        <w:spacing w:after="0" w:line="240" w:lineRule="auto"/>
      </w:pPr>
      <w:r>
        <w:separator/>
      </w:r>
    </w:p>
  </w:footnote>
  <w:footnote w:type="continuationSeparator" w:id="0">
    <w:p w14:paraId="3DE2BB70" w14:textId="77777777" w:rsidR="002B1FE6" w:rsidRDefault="002B1FE6" w:rsidP="00E31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112"/>
    <w:multiLevelType w:val="hybridMultilevel"/>
    <w:tmpl w:val="D058797E"/>
    <w:lvl w:ilvl="0" w:tplc="14242D80">
      <w:start w:val="1"/>
      <w:numFmt w:val="upperLetter"/>
      <w:lvlText w:val="%1."/>
      <w:lvlJc w:val="left"/>
      <w:pPr>
        <w:ind w:left="-512" w:hanging="360"/>
      </w:pPr>
      <w:rPr>
        <w:rFonts w:hint="default"/>
      </w:rPr>
    </w:lvl>
    <w:lvl w:ilvl="1" w:tplc="04100019" w:tentative="1">
      <w:start w:val="1"/>
      <w:numFmt w:val="lowerLetter"/>
      <w:lvlText w:val="%2."/>
      <w:lvlJc w:val="left"/>
      <w:pPr>
        <w:ind w:left="208" w:hanging="360"/>
      </w:pPr>
    </w:lvl>
    <w:lvl w:ilvl="2" w:tplc="0410001B" w:tentative="1">
      <w:start w:val="1"/>
      <w:numFmt w:val="lowerRoman"/>
      <w:lvlText w:val="%3."/>
      <w:lvlJc w:val="right"/>
      <w:pPr>
        <w:ind w:left="928" w:hanging="180"/>
      </w:pPr>
    </w:lvl>
    <w:lvl w:ilvl="3" w:tplc="0410000F" w:tentative="1">
      <w:start w:val="1"/>
      <w:numFmt w:val="decimal"/>
      <w:lvlText w:val="%4."/>
      <w:lvlJc w:val="left"/>
      <w:pPr>
        <w:ind w:left="1648" w:hanging="360"/>
      </w:pPr>
    </w:lvl>
    <w:lvl w:ilvl="4" w:tplc="04100019" w:tentative="1">
      <w:start w:val="1"/>
      <w:numFmt w:val="lowerLetter"/>
      <w:lvlText w:val="%5."/>
      <w:lvlJc w:val="left"/>
      <w:pPr>
        <w:ind w:left="2368" w:hanging="360"/>
      </w:pPr>
    </w:lvl>
    <w:lvl w:ilvl="5" w:tplc="0410001B" w:tentative="1">
      <w:start w:val="1"/>
      <w:numFmt w:val="lowerRoman"/>
      <w:lvlText w:val="%6."/>
      <w:lvlJc w:val="right"/>
      <w:pPr>
        <w:ind w:left="3088" w:hanging="180"/>
      </w:pPr>
    </w:lvl>
    <w:lvl w:ilvl="6" w:tplc="0410000F" w:tentative="1">
      <w:start w:val="1"/>
      <w:numFmt w:val="decimal"/>
      <w:lvlText w:val="%7."/>
      <w:lvlJc w:val="left"/>
      <w:pPr>
        <w:ind w:left="3808" w:hanging="360"/>
      </w:pPr>
    </w:lvl>
    <w:lvl w:ilvl="7" w:tplc="04100019" w:tentative="1">
      <w:start w:val="1"/>
      <w:numFmt w:val="lowerLetter"/>
      <w:lvlText w:val="%8."/>
      <w:lvlJc w:val="left"/>
      <w:pPr>
        <w:ind w:left="4528" w:hanging="360"/>
      </w:pPr>
    </w:lvl>
    <w:lvl w:ilvl="8" w:tplc="0410001B" w:tentative="1">
      <w:start w:val="1"/>
      <w:numFmt w:val="lowerRoman"/>
      <w:lvlText w:val="%9."/>
      <w:lvlJc w:val="right"/>
      <w:pPr>
        <w:ind w:left="5248" w:hanging="180"/>
      </w:pPr>
    </w:lvl>
  </w:abstractNum>
  <w:abstractNum w:abstractNumId="1" w15:restartNumberingAfterBreak="0">
    <w:nsid w:val="016F347B"/>
    <w:multiLevelType w:val="hybridMultilevel"/>
    <w:tmpl w:val="400A1DEA"/>
    <w:lvl w:ilvl="0" w:tplc="F7F88FC0">
      <w:numFmt w:val="bullet"/>
      <w:lvlText w:val="o"/>
      <w:lvlJc w:val="left"/>
      <w:pPr>
        <w:ind w:left="720" w:hanging="360"/>
      </w:pPr>
      <w:rPr>
        <w:rFonts w:asciiTheme="minorHAnsi" w:eastAsia="Verdana" w:hAnsiTheme="minorHAnsi" w:cstheme="minorHAnsi" w:hint="default"/>
        <w:b w:val="0"/>
        <w:bCs w:val="0"/>
        <w:i w:val="0"/>
        <w:iCs w:val="0"/>
        <w:spacing w:val="0"/>
        <w:w w:val="97"/>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1E50BF"/>
    <w:multiLevelType w:val="multilevel"/>
    <w:tmpl w:val="FA02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12E60"/>
    <w:multiLevelType w:val="hybridMultilevel"/>
    <w:tmpl w:val="D15E8AFA"/>
    <w:lvl w:ilvl="0" w:tplc="8402E62A">
      <w:numFmt w:val="bullet"/>
      <w:lvlText w:val="-"/>
      <w:lvlJc w:val="left"/>
      <w:pPr>
        <w:ind w:left="786" w:hanging="360"/>
      </w:pPr>
      <w:rPr>
        <w:rFonts w:ascii="Calibri" w:eastAsia="Opel Sans Condensed" w:hAnsi="Calibri" w:cs="Calibri" w:hint="default"/>
        <w:b w:val="0"/>
        <w:bCs w:val="0"/>
        <w:i w:val="0"/>
        <w:iCs w:val="0"/>
        <w:spacing w:val="0"/>
        <w:w w:val="100"/>
        <w:sz w:val="20"/>
        <w:szCs w:val="22"/>
        <w:lang w:val="it-IT" w:eastAsia="en-US" w:bidi="ar-SA"/>
      </w:rPr>
    </w:lvl>
    <w:lvl w:ilvl="1" w:tplc="FFFFFFFF">
      <w:numFmt w:val="bullet"/>
      <w:lvlText w:val="•"/>
      <w:lvlJc w:val="left"/>
      <w:pPr>
        <w:ind w:left="1691" w:hanging="360"/>
      </w:pPr>
      <w:rPr>
        <w:rFonts w:hint="default"/>
        <w:lang w:val="it-IT" w:eastAsia="en-US" w:bidi="ar-SA"/>
      </w:rPr>
    </w:lvl>
    <w:lvl w:ilvl="2" w:tplc="FFFFFFFF">
      <w:numFmt w:val="bullet"/>
      <w:lvlText w:val="•"/>
      <w:lvlJc w:val="left"/>
      <w:pPr>
        <w:ind w:left="2597" w:hanging="360"/>
      </w:pPr>
      <w:rPr>
        <w:rFonts w:hint="default"/>
        <w:lang w:val="it-IT" w:eastAsia="en-US" w:bidi="ar-SA"/>
      </w:rPr>
    </w:lvl>
    <w:lvl w:ilvl="3" w:tplc="FFFFFFFF">
      <w:numFmt w:val="bullet"/>
      <w:lvlText w:val="•"/>
      <w:lvlJc w:val="left"/>
      <w:pPr>
        <w:ind w:left="3503" w:hanging="360"/>
      </w:pPr>
      <w:rPr>
        <w:rFonts w:hint="default"/>
        <w:lang w:val="it-IT" w:eastAsia="en-US" w:bidi="ar-SA"/>
      </w:rPr>
    </w:lvl>
    <w:lvl w:ilvl="4" w:tplc="FFFFFFFF">
      <w:numFmt w:val="bullet"/>
      <w:lvlText w:val="•"/>
      <w:lvlJc w:val="left"/>
      <w:pPr>
        <w:ind w:left="4409" w:hanging="360"/>
      </w:pPr>
      <w:rPr>
        <w:rFonts w:hint="default"/>
        <w:lang w:val="it-IT" w:eastAsia="en-US" w:bidi="ar-SA"/>
      </w:rPr>
    </w:lvl>
    <w:lvl w:ilvl="5" w:tplc="FFFFFFFF">
      <w:numFmt w:val="bullet"/>
      <w:lvlText w:val="•"/>
      <w:lvlJc w:val="left"/>
      <w:pPr>
        <w:ind w:left="5316" w:hanging="360"/>
      </w:pPr>
      <w:rPr>
        <w:rFonts w:hint="default"/>
        <w:lang w:val="it-IT" w:eastAsia="en-US" w:bidi="ar-SA"/>
      </w:rPr>
    </w:lvl>
    <w:lvl w:ilvl="6" w:tplc="FFFFFFFF">
      <w:numFmt w:val="bullet"/>
      <w:lvlText w:val="•"/>
      <w:lvlJc w:val="left"/>
      <w:pPr>
        <w:ind w:left="6222" w:hanging="360"/>
      </w:pPr>
      <w:rPr>
        <w:rFonts w:hint="default"/>
        <w:lang w:val="it-IT" w:eastAsia="en-US" w:bidi="ar-SA"/>
      </w:rPr>
    </w:lvl>
    <w:lvl w:ilvl="7" w:tplc="FFFFFFFF">
      <w:numFmt w:val="bullet"/>
      <w:lvlText w:val="•"/>
      <w:lvlJc w:val="left"/>
      <w:pPr>
        <w:ind w:left="7128" w:hanging="360"/>
      </w:pPr>
      <w:rPr>
        <w:rFonts w:hint="default"/>
        <w:lang w:val="it-IT" w:eastAsia="en-US" w:bidi="ar-SA"/>
      </w:rPr>
    </w:lvl>
    <w:lvl w:ilvl="8" w:tplc="FFFFFFFF">
      <w:numFmt w:val="bullet"/>
      <w:lvlText w:val="•"/>
      <w:lvlJc w:val="left"/>
      <w:pPr>
        <w:ind w:left="8034" w:hanging="360"/>
      </w:pPr>
      <w:rPr>
        <w:rFonts w:hint="default"/>
        <w:lang w:val="it-IT" w:eastAsia="en-US" w:bidi="ar-SA"/>
      </w:rPr>
    </w:lvl>
  </w:abstractNum>
  <w:abstractNum w:abstractNumId="4" w15:restartNumberingAfterBreak="0">
    <w:nsid w:val="0FF44003"/>
    <w:multiLevelType w:val="hybridMultilevel"/>
    <w:tmpl w:val="E4540A42"/>
    <w:lvl w:ilvl="0" w:tplc="D7821622">
      <w:start w:val="1"/>
      <w:numFmt w:val="decimal"/>
      <w:lvlText w:val="%1."/>
      <w:lvlJc w:val="left"/>
      <w:pPr>
        <w:ind w:left="928" w:hanging="360"/>
      </w:pPr>
      <w:rPr>
        <w:rFonts w:ascii="Arial MT" w:eastAsia="Arial MT" w:hAnsi="Arial MT" w:cs="Arial MT" w:hint="default"/>
        <w:b w:val="0"/>
        <w:bCs w:val="0"/>
        <w:i w:val="0"/>
        <w:iCs w:val="0"/>
        <w:spacing w:val="-1"/>
        <w:w w:val="100"/>
        <w:sz w:val="22"/>
        <w:szCs w:val="22"/>
        <w:lang w:val="it-IT" w:eastAsia="en-US" w:bidi="ar-SA"/>
      </w:rPr>
    </w:lvl>
    <w:lvl w:ilvl="1" w:tplc="97DC5AAC">
      <w:numFmt w:val="bullet"/>
      <w:lvlText w:val="□"/>
      <w:lvlJc w:val="left"/>
      <w:pPr>
        <w:ind w:left="849" w:hanging="252"/>
      </w:pPr>
      <w:rPr>
        <w:rFonts w:ascii="Arial MT" w:eastAsia="Arial MT" w:hAnsi="Arial MT" w:cs="Arial MT" w:hint="default"/>
        <w:b w:val="0"/>
        <w:bCs w:val="0"/>
        <w:i w:val="0"/>
        <w:iCs w:val="0"/>
        <w:spacing w:val="0"/>
        <w:w w:val="60"/>
        <w:sz w:val="22"/>
        <w:szCs w:val="22"/>
        <w:lang w:val="it-IT" w:eastAsia="en-US" w:bidi="ar-SA"/>
      </w:rPr>
    </w:lvl>
    <w:lvl w:ilvl="2" w:tplc="F8F0C6CA">
      <w:numFmt w:val="bullet"/>
      <w:lvlText w:val="□"/>
      <w:lvlJc w:val="left"/>
      <w:pPr>
        <w:ind w:left="1557" w:hanging="197"/>
      </w:pPr>
      <w:rPr>
        <w:rFonts w:ascii="Arial MT" w:eastAsia="Arial MT" w:hAnsi="Arial MT" w:cs="Arial MT" w:hint="default"/>
        <w:b w:val="0"/>
        <w:bCs w:val="0"/>
        <w:i w:val="0"/>
        <w:iCs w:val="0"/>
        <w:spacing w:val="0"/>
        <w:w w:val="60"/>
        <w:sz w:val="22"/>
        <w:szCs w:val="22"/>
        <w:lang w:val="it-IT" w:eastAsia="en-US" w:bidi="ar-SA"/>
      </w:rPr>
    </w:lvl>
    <w:lvl w:ilvl="3" w:tplc="E83AA52E">
      <w:numFmt w:val="bullet"/>
      <w:lvlText w:val="•"/>
      <w:lvlJc w:val="left"/>
      <w:pPr>
        <w:ind w:left="2605" w:hanging="197"/>
      </w:pPr>
      <w:rPr>
        <w:rFonts w:hint="default"/>
        <w:lang w:val="it-IT" w:eastAsia="en-US" w:bidi="ar-SA"/>
      </w:rPr>
    </w:lvl>
    <w:lvl w:ilvl="4" w:tplc="62F85000">
      <w:numFmt w:val="bullet"/>
      <w:lvlText w:val="•"/>
      <w:lvlJc w:val="left"/>
      <w:pPr>
        <w:ind w:left="3650" w:hanging="197"/>
      </w:pPr>
      <w:rPr>
        <w:rFonts w:hint="default"/>
        <w:lang w:val="it-IT" w:eastAsia="en-US" w:bidi="ar-SA"/>
      </w:rPr>
    </w:lvl>
    <w:lvl w:ilvl="5" w:tplc="9130832C">
      <w:numFmt w:val="bullet"/>
      <w:lvlText w:val="•"/>
      <w:lvlJc w:val="left"/>
      <w:pPr>
        <w:ind w:left="4695" w:hanging="197"/>
      </w:pPr>
      <w:rPr>
        <w:rFonts w:hint="default"/>
        <w:lang w:val="it-IT" w:eastAsia="en-US" w:bidi="ar-SA"/>
      </w:rPr>
    </w:lvl>
    <w:lvl w:ilvl="6" w:tplc="A4FE38C6">
      <w:numFmt w:val="bullet"/>
      <w:lvlText w:val="•"/>
      <w:lvlJc w:val="left"/>
      <w:pPr>
        <w:ind w:left="5741" w:hanging="197"/>
      </w:pPr>
      <w:rPr>
        <w:rFonts w:hint="default"/>
        <w:lang w:val="it-IT" w:eastAsia="en-US" w:bidi="ar-SA"/>
      </w:rPr>
    </w:lvl>
    <w:lvl w:ilvl="7" w:tplc="7B0E2A32">
      <w:numFmt w:val="bullet"/>
      <w:lvlText w:val="•"/>
      <w:lvlJc w:val="left"/>
      <w:pPr>
        <w:ind w:left="6786" w:hanging="197"/>
      </w:pPr>
      <w:rPr>
        <w:rFonts w:hint="default"/>
        <w:lang w:val="it-IT" w:eastAsia="en-US" w:bidi="ar-SA"/>
      </w:rPr>
    </w:lvl>
    <w:lvl w:ilvl="8" w:tplc="3C5E5BB2">
      <w:numFmt w:val="bullet"/>
      <w:lvlText w:val="•"/>
      <w:lvlJc w:val="left"/>
      <w:pPr>
        <w:ind w:left="7831" w:hanging="197"/>
      </w:pPr>
      <w:rPr>
        <w:rFonts w:hint="default"/>
        <w:lang w:val="it-IT" w:eastAsia="en-US" w:bidi="ar-SA"/>
      </w:rPr>
    </w:lvl>
  </w:abstractNum>
  <w:abstractNum w:abstractNumId="5" w15:restartNumberingAfterBreak="0">
    <w:nsid w:val="10C20B1E"/>
    <w:multiLevelType w:val="hybridMultilevel"/>
    <w:tmpl w:val="42A05A16"/>
    <w:lvl w:ilvl="0" w:tplc="8402E62A">
      <w:numFmt w:val="bullet"/>
      <w:lvlText w:val="-"/>
      <w:lvlJc w:val="left"/>
      <w:pPr>
        <w:ind w:left="720" w:hanging="360"/>
      </w:pPr>
      <w:rPr>
        <w:rFonts w:ascii="Calibri" w:eastAsia="Opel Sans Condensed" w:hAnsi="Calibri" w:cs="Calibri"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1C03648"/>
    <w:multiLevelType w:val="hybridMultilevel"/>
    <w:tmpl w:val="41582380"/>
    <w:lvl w:ilvl="0" w:tplc="C3E25BFE">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2B03FF"/>
    <w:multiLevelType w:val="hybridMultilevel"/>
    <w:tmpl w:val="3272AF8A"/>
    <w:lvl w:ilvl="0" w:tplc="8402E62A">
      <w:numFmt w:val="bullet"/>
      <w:lvlText w:val="-"/>
      <w:lvlJc w:val="left"/>
      <w:pPr>
        <w:ind w:left="720" w:hanging="360"/>
      </w:pPr>
      <w:rPr>
        <w:rFonts w:ascii="Calibri" w:eastAsia="Opel Sans Condensed" w:hAnsi="Calibri" w:cs="Calibri"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9C1A9C"/>
    <w:multiLevelType w:val="hybridMultilevel"/>
    <w:tmpl w:val="ACAA762E"/>
    <w:lvl w:ilvl="0" w:tplc="F7F88FC0">
      <w:numFmt w:val="bullet"/>
      <w:lvlText w:val="o"/>
      <w:lvlJc w:val="left"/>
      <w:pPr>
        <w:ind w:left="468" w:hanging="360"/>
      </w:pPr>
      <w:rPr>
        <w:rFonts w:asciiTheme="minorHAnsi" w:eastAsia="Verdana" w:hAnsiTheme="minorHAnsi" w:cstheme="minorHAnsi" w:hint="default"/>
        <w:b w:val="0"/>
        <w:bCs w:val="0"/>
        <w:i w:val="0"/>
        <w:iCs w:val="0"/>
        <w:spacing w:val="0"/>
        <w:w w:val="97"/>
        <w:sz w:val="24"/>
        <w:szCs w:val="24"/>
        <w:lang w:val="it-IT" w:eastAsia="en-US" w:bidi="ar-SA"/>
      </w:rPr>
    </w:lvl>
    <w:lvl w:ilvl="1" w:tplc="FFFFFFFF">
      <w:numFmt w:val="bullet"/>
      <w:lvlText w:val="o"/>
      <w:lvlJc w:val="left"/>
      <w:pPr>
        <w:ind w:left="1015" w:hanging="543"/>
      </w:pPr>
      <w:rPr>
        <w:rFonts w:asciiTheme="minorHAnsi" w:eastAsia="Verdana" w:hAnsiTheme="minorHAnsi" w:cstheme="minorHAnsi" w:hint="default"/>
        <w:b w:val="0"/>
        <w:bCs w:val="0"/>
        <w:i w:val="0"/>
        <w:iCs w:val="0"/>
        <w:spacing w:val="0"/>
        <w:w w:val="97"/>
        <w:sz w:val="24"/>
        <w:szCs w:val="24"/>
        <w:lang w:val="it-IT" w:eastAsia="en-US" w:bidi="ar-SA"/>
      </w:rPr>
    </w:lvl>
    <w:lvl w:ilvl="2" w:tplc="FFFFFFFF">
      <w:numFmt w:val="bullet"/>
      <w:lvlText w:val="•"/>
      <w:lvlJc w:val="left"/>
      <w:pPr>
        <w:ind w:left="2007" w:hanging="543"/>
      </w:pPr>
      <w:rPr>
        <w:rFonts w:hint="default"/>
        <w:lang w:val="it-IT" w:eastAsia="en-US" w:bidi="ar-SA"/>
      </w:rPr>
    </w:lvl>
    <w:lvl w:ilvl="3" w:tplc="FFFFFFFF">
      <w:numFmt w:val="bullet"/>
      <w:lvlText w:val="•"/>
      <w:lvlJc w:val="left"/>
      <w:pPr>
        <w:ind w:left="2994" w:hanging="543"/>
      </w:pPr>
      <w:rPr>
        <w:rFonts w:hint="default"/>
        <w:lang w:val="it-IT" w:eastAsia="en-US" w:bidi="ar-SA"/>
      </w:rPr>
    </w:lvl>
    <w:lvl w:ilvl="4" w:tplc="FFFFFFFF">
      <w:numFmt w:val="bullet"/>
      <w:lvlText w:val="•"/>
      <w:lvlJc w:val="left"/>
      <w:pPr>
        <w:ind w:left="3981" w:hanging="543"/>
      </w:pPr>
      <w:rPr>
        <w:rFonts w:hint="default"/>
        <w:lang w:val="it-IT" w:eastAsia="en-US" w:bidi="ar-SA"/>
      </w:rPr>
    </w:lvl>
    <w:lvl w:ilvl="5" w:tplc="FFFFFFFF">
      <w:numFmt w:val="bullet"/>
      <w:lvlText w:val="•"/>
      <w:lvlJc w:val="left"/>
      <w:pPr>
        <w:ind w:left="4968" w:hanging="543"/>
      </w:pPr>
      <w:rPr>
        <w:rFonts w:hint="default"/>
        <w:lang w:val="it-IT" w:eastAsia="en-US" w:bidi="ar-SA"/>
      </w:rPr>
    </w:lvl>
    <w:lvl w:ilvl="6" w:tplc="FFFFFFFF">
      <w:numFmt w:val="bullet"/>
      <w:lvlText w:val="•"/>
      <w:lvlJc w:val="left"/>
      <w:pPr>
        <w:ind w:left="5955" w:hanging="543"/>
      </w:pPr>
      <w:rPr>
        <w:rFonts w:hint="default"/>
        <w:lang w:val="it-IT" w:eastAsia="en-US" w:bidi="ar-SA"/>
      </w:rPr>
    </w:lvl>
    <w:lvl w:ilvl="7" w:tplc="FFFFFFFF">
      <w:numFmt w:val="bullet"/>
      <w:lvlText w:val="•"/>
      <w:lvlJc w:val="left"/>
      <w:pPr>
        <w:ind w:left="6942" w:hanging="543"/>
      </w:pPr>
      <w:rPr>
        <w:rFonts w:hint="default"/>
        <w:lang w:val="it-IT" w:eastAsia="en-US" w:bidi="ar-SA"/>
      </w:rPr>
    </w:lvl>
    <w:lvl w:ilvl="8" w:tplc="FFFFFFFF">
      <w:numFmt w:val="bullet"/>
      <w:lvlText w:val="•"/>
      <w:lvlJc w:val="left"/>
      <w:pPr>
        <w:ind w:left="7930" w:hanging="543"/>
      </w:pPr>
      <w:rPr>
        <w:rFonts w:hint="default"/>
        <w:lang w:val="it-IT" w:eastAsia="en-US" w:bidi="ar-SA"/>
      </w:rPr>
    </w:lvl>
  </w:abstractNum>
  <w:abstractNum w:abstractNumId="9" w15:restartNumberingAfterBreak="0">
    <w:nsid w:val="1C7F60B4"/>
    <w:multiLevelType w:val="hybridMultilevel"/>
    <w:tmpl w:val="156C193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291F80"/>
    <w:multiLevelType w:val="hybridMultilevel"/>
    <w:tmpl w:val="5B369DEA"/>
    <w:lvl w:ilvl="0" w:tplc="8E0605E6">
      <w:start w:val="1"/>
      <w:numFmt w:val="bullet"/>
      <w:lvlText w:val="-"/>
      <w:lvlJc w:val="left"/>
      <w:pPr>
        <w:ind w:left="502" w:hanging="360"/>
      </w:pPr>
      <w:rPr>
        <w:rFonts w:ascii="Times New Roman" w:eastAsiaTheme="minorHAnsi" w:hAnsi="Times New Roman" w:cs="Times New Roman"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cs="Courier New"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cs="Courier New" w:hint="default"/>
      </w:rPr>
    </w:lvl>
    <w:lvl w:ilvl="8" w:tplc="04100005">
      <w:start w:val="1"/>
      <w:numFmt w:val="bullet"/>
      <w:lvlText w:val=""/>
      <w:lvlJc w:val="left"/>
      <w:pPr>
        <w:ind w:left="7047" w:hanging="360"/>
      </w:pPr>
      <w:rPr>
        <w:rFonts w:ascii="Wingdings" w:hAnsi="Wingdings" w:hint="default"/>
      </w:rPr>
    </w:lvl>
  </w:abstractNum>
  <w:abstractNum w:abstractNumId="11" w15:restartNumberingAfterBreak="0">
    <w:nsid w:val="33C0044F"/>
    <w:multiLevelType w:val="hybridMultilevel"/>
    <w:tmpl w:val="D92C1580"/>
    <w:lvl w:ilvl="0" w:tplc="1CB6E790">
      <w:start w:val="3"/>
      <w:numFmt w:val="bullet"/>
      <w:lvlText w:val="-"/>
      <w:lvlJc w:val="left"/>
      <w:pPr>
        <w:ind w:left="720" w:hanging="360"/>
      </w:pPr>
      <w:rPr>
        <w:rFonts w:ascii="Aptos" w:eastAsiaTheme="minorHAnsi" w:hAnsi="Apto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23B18A5"/>
    <w:multiLevelType w:val="multilevel"/>
    <w:tmpl w:val="5A8E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404CEE"/>
    <w:multiLevelType w:val="hybridMultilevel"/>
    <w:tmpl w:val="ADA883AA"/>
    <w:lvl w:ilvl="0" w:tplc="C3E25BFE">
      <w:start w:val="3"/>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 w15:restartNumberingAfterBreak="0">
    <w:nsid w:val="47194003"/>
    <w:multiLevelType w:val="hybridMultilevel"/>
    <w:tmpl w:val="66EA9806"/>
    <w:lvl w:ilvl="0" w:tplc="FFFFFFFF">
      <w:start w:val="1"/>
      <w:numFmt w:val="decimal"/>
      <w:lvlText w:val="%1."/>
      <w:lvlJc w:val="left"/>
      <w:pPr>
        <w:ind w:left="720" w:hanging="360"/>
      </w:pPr>
    </w:lvl>
    <w:lvl w:ilvl="1" w:tplc="8402E62A">
      <w:numFmt w:val="bullet"/>
      <w:lvlText w:val="-"/>
      <w:lvlJc w:val="left"/>
      <w:pPr>
        <w:ind w:left="720" w:hanging="360"/>
      </w:pPr>
      <w:rPr>
        <w:rFonts w:ascii="Calibri" w:eastAsia="Opel Sans Condensed" w:hAnsi="Calibri" w:cs="Calibri" w:hint="default"/>
        <w:sz w:val="20"/>
      </w:rPr>
    </w:lvl>
    <w:lvl w:ilvl="2" w:tplc="A7E68EE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2F4885"/>
    <w:multiLevelType w:val="hybridMultilevel"/>
    <w:tmpl w:val="85244A96"/>
    <w:lvl w:ilvl="0" w:tplc="95429946">
      <w:numFmt w:val="bullet"/>
      <w:lvlText w:val=""/>
      <w:lvlJc w:val="left"/>
      <w:pPr>
        <w:ind w:left="720" w:hanging="360"/>
      </w:pPr>
      <w:rPr>
        <w:rFonts w:ascii="Wingdings" w:hAnsi="Wingdings" w:cs="Wingdings" w:hint="default"/>
        <w:b w:val="0"/>
        <w:bCs w:val="0"/>
        <w:i w:val="0"/>
        <w:iCs w:val="0"/>
        <w:spacing w:val="0"/>
        <w:w w:val="100"/>
        <w:sz w:val="24"/>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137E07"/>
    <w:multiLevelType w:val="multilevel"/>
    <w:tmpl w:val="97DA06E6"/>
    <w:lvl w:ilvl="0">
      <w:start w:val="3"/>
      <w:numFmt w:val="bullet"/>
      <w:lvlText w:val="-"/>
      <w:lvlJc w:val="left"/>
      <w:pPr>
        <w:tabs>
          <w:tab w:val="num" w:pos="720"/>
        </w:tabs>
        <w:ind w:left="720" w:hanging="360"/>
      </w:pPr>
      <w:rPr>
        <w:rFonts w:ascii="Times New Roman" w:eastAsiaTheme="minorHAnsi" w:hAnsi="Times New Roman" w:cs="Times New Roman" w:hint="default"/>
        <w:sz w:val="20"/>
      </w:rPr>
    </w:lvl>
    <w:lvl w:ilvl="1">
      <w:start w:val="4"/>
      <w:numFmt w:val="upperLetter"/>
      <w:lvlText w:val="%2."/>
      <w:lvlJc w:val="left"/>
      <w:pPr>
        <w:ind w:left="1440" w:hanging="360"/>
      </w:pPr>
      <w:rPr>
        <w:rFonts w:hint="default"/>
      </w:rPr>
    </w:lvl>
    <w:lvl w:ilvl="2">
      <w:start w:val="4"/>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0B0084"/>
    <w:multiLevelType w:val="hybridMultilevel"/>
    <w:tmpl w:val="17CEA7CE"/>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3B7979"/>
    <w:multiLevelType w:val="hybridMultilevel"/>
    <w:tmpl w:val="D610BCCE"/>
    <w:lvl w:ilvl="0" w:tplc="AF001C30">
      <w:start w:val="1"/>
      <w:numFmt w:val="upperLetter"/>
      <w:lvlText w:val="%1)"/>
      <w:lvlJc w:val="left"/>
      <w:pPr>
        <w:ind w:left="720" w:hanging="360"/>
      </w:pPr>
      <w:rPr>
        <w:rFonts w:asciiTheme="minorHAnsi" w:eastAsiaTheme="minorHAnsi"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232085C"/>
    <w:multiLevelType w:val="hybridMultilevel"/>
    <w:tmpl w:val="CD326C66"/>
    <w:lvl w:ilvl="0" w:tplc="8402E62A">
      <w:numFmt w:val="bullet"/>
      <w:lvlText w:val="-"/>
      <w:lvlJc w:val="left"/>
      <w:pPr>
        <w:ind w:left="720" w:hanging="360"/>
      </w:pPr>
      <w:rPr>
        <w:rFonts w:ascii="Calibri" w:eastAsia="Opel Sans Condensed" w:hAnsi="Calibri" w:cs="Calibri"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53C1796"/>
    <w:multiLevelType w:val="hybridMultilevel"/>
    <w:tmpl w:val="103AC498"/>
    <w:lvl w:ilvl="0" w:tplc="FFFFFFFF">
      <w:numFmt w:val="bullet"/>
      <w:lvlText w:val="•"/>
      <w:lvlJc w:val="left"/>
      <w:pPr>
        <w:ind w:left="720" w:hanging="360"/>
      </w:pPr>
      <w:rPr>
        <w:rFonts w:hint="default"/>
        <w:sz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1905B1"/>
    <w:multiLevelType w:val="hybridMultilevel"/>
    <w:tmpl w:val="8A54401C"/>
    <w:lvl w:ilvl="0" w:tplc="8402E62A">
      <w:numFmt w:val="bullet"/>
      <w:lvlText w:val="-"/>
      <w:lvlJc w:val="left"/>
      <w:pPr>
        <w:ind w:left="720" w:hanging="360"/>
      </w:pPr>
      <w:rPr>
        <w:rFonts w:ascii="Calibri" w:eastAsia="Opel Sans Condensed" w:hAnsi="Calibri" w:cs="Calibri" w:hint="default"/>
        <w:sz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60266868"/>
    <w:multiLevelType w:val="hybridMultilevel"/>
    <w:tmpl w:val="498866D2"/>
    <w:lvl w:ilvl="0" w:tplc="8402E62A">
      <w:numFmt w:val="bullet"/>
      <w:lvlText w:val="-"/>
      <w:lvlJc w:val="left"/>
      <w:pPr>
        <w:ind w:left="720" w:hanging="360"/>
      </w:pPr>
      <w:rPr>
        <w:rFonts w:ascii="Calibri" w:eastAsia="Opel Sans Condensed" w:hAnsi="Calibri" w:cs="Calibri"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671BF8"/>
    <w:multiLevelType w:val="hybridMultilevel"/>
    <w:tmpl w:val="3EF6C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50059C6"/>
    <w:multiLevelType w:val="hybridMultilevel"/>
    <w:tmpl w:val="7D6C3F5A"/>
    <w:lvl w:ilvl="0" w:tplc="1CB6E790">
      <w:start w:val="3"/>
      <w:numFmt w:val="bullet"/>
      <w:lvlText w:val="-"/>
      <w:lvlJc w:val="left"/>
      <w:pPr>
        <w:ind w:left="720" w:hanging="360"/>
      </w:pPr>
      <w:rPr>
        <w:rFonts w:ascii="Aptos" w:eastAsiaTheme="minorHAnsi" w:hAnsi="Apto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65A3BC7"/>
    <w:multiLevelType w:val="hybridMultilevel"/>
    <w:tmpl w:val="1048ECE4"/>
    <w:lvl w:ilvl="0" w:tplc="98602C1E">
      <w:numFmt w:val="bullet"/>
      <w:lvlText w:val="-"/>
      <w:lvlJc w:val="left"/>
      <w:pPr>
        <w:ind w:left="391" w:hanging="284"/>
      </w:pPr>
      <w:rPr>
        <w:rFonts w:ascii="Calibri" w:eastAsia="Calibri" w:hAnsi="Calibri" w:cs="Calibri" w:hint="default"/>
        <w:w w:val="100"/>
        <w:sz w:val="22"/>
        <w:szCs w:val="22"/>
        <w:lang w:val="it-IT" w:eastAsia="en-US" w:bidi="ar-SA"/>
      </w:rPr>
    </w:lvl>
    <w:lvl w:ilvl="1" w:tplc="CCAEC768">
      <w:numFmt w:val="bullet"/>
      <w:lvlText w:val="•"/>
      <w:lvlJc w:val="left"/>
      <w:pPr>
        <w:ind w:left="1307" w:hanging="284"/>
      </w:pPr>
      <w:rPr>
        <w:rFonts w:hint="default"/>
        <w:lang w:val="it-IT" w:eastAsia="en-US" w:bidi="ar-SA"/>
      </w:rPr>
    </w:lvl>
    <w:lvl w:ilvl="2" w:tplc="90127534">
      <w:numFmt w:val="bullet"/>
      <w:lvlText w:val="•"/>
      <w:lvlJc w:val="left"/>
      <w:pPr>
        <w:ind w:left="2215" w:hanging="284"/>
      </w:pPr>
      <w:rPr>
        <w:rFonts w:hint="default"/>
        <w:lang w:val="it-IT" w:eastAsia="en-US" w:bidi="ar-SA"/>
      </w:rPr>
    </w:lvl>
    <w:lvl w:ilvl="3" w:tplc="BA74AAE4">
      <w:numFmt w:val="bullet"/>
      <w:lvlText w:val="•"/>
      <w:lvlJc w:val="left"/>
      <w:pPr>
        <w:ind w:left="3123" w:hanging="284"/>
      </w:pPr>
      <w:rPr>
        <w:rFonts w:hint="default"/>
        <w:lang w:val="it-IT" w:eastAsia="en-US" w:bidi="ar-SA"/>
      </w:rPr>
    </w:lvl>
    <w:lvl w:ilvl="4" w:tplc="62445EA4">
      <w:numFmt w:val="bullet"/>
      <w:lvlText w:val="•"/>
      <w:lvlJc w:val="left"/>
      <w:pPr>
        <w:ind w:left="4031" w:hanging="284"/>
      </w:pPr>
      <w:rPr>
        <w:rFonts w:hint="default"/>
        <w:lang w:val="it-IT" w:eastAsia="en-US" w:bidi="ar-SA"/>
      </w:rPr>
    </w:lvl>
    <w:lvl w:ilvl="5" w:tplc="14BA87AC">
      <w:numFmt w:val="bullet"/>
      <w:lvlText w:val="•"/>
      <w:lvlJc w:val="left"/>
      <w:pPr>
        <w:ind w:left="4939" w:hanging="284"/>
      </w:pPr>
      <w:rPr>
        <w:rFonts w:hint="default"/>
        <w:lang w:val="it-IT" w:eastAsia="en-US" w:bidi="ar-SA"/>
      </w:rPr>
    </w:lvl>
    <w:lvl w:ilvl="6" w:tplc="6A06FD40">
      <w:numFmt w:val="bullet"/>
      <w:lvlText w:val="•"/>
      <w:lvlJc w:val="left"/>
      <w:pPr>
        <w:ind w:left="5847" w:hanging="284"/>
      </w:pPr>
      <w:rPr>
        <w:rFonts w:hint="default"/>
        <w:lang w:val="it-IT" w:eastAsia="en-US" w:bidi="ar-SA"/>
      </w:rPr>
    </w:lvl>
    <w:lvl w:ilvl="7" w:tplc="07B4FA72">
      <w:numFmt w:val="bullet"/>
      <w:lvlText w:val="•"/>
      <w:lvlJc w:val="left"/>
      <w:pPr>
        <w:ind w:left="6755" w:hanging="284"/>
      </w:pPr>
      <w:rPr>
        <w:rFonts w:hint="default"/>
        <w:lang w:val="it-IT" w:eastAsia="en-US" w:bidi="ar-SA"/>
      </w:rPr>
    </w:lvl>
    <w:lvl w:ilvl="8" w:tplc="7E2AB5E6">
      <w:numFmt w:val="bullet"/>
      <w:lvlText w:val="•"/>
      <w:lvlJc w:val="left"/>
      <w:pPr>
        <w:ind w:left="7663" w:hanging="284"/>
      </w:pPr>
      <w:rPr>
        <w:rFonts w:hint="default"/>
        <w:lang w:val="it-IT" w:eastAsia="en-US" w:bidi="ar-SA"/>
      </w:rPr>
    </w:lvl>
  </w:abstractNum>
  <w:abstractNum w:abstractNumId="26" w15:restartNumberingAfterBreak="0">
    <w:nsid w:val="78570283"/>
    <w:multiLevelType w:val="multilevel"/>
    <w:tmpl w:val="75CA547A"/>
    <w:lvl w:ilvl="0">
      <w:start w:val="3"/>
      <w:numFmt w:val="bullet"/>
      <w:lvlText w:val="-"/>
      <w:lvlJc w:val="left"/>
      <w:pPr>
        <w:tabs>
          <w:tab w:val="num" w:pos="360"/>
        </w:tabs>
        <w:ind w:left="360" w:hanging="360"/>
      </w:pPr>
      <w:rPr>
        <w:rFonts w:ascii="Times New Roman" w:eastAsiaTheme="minorHAnsi" w:hAnsi="Times New Roman" w:cs="Times New Roman"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4A4FB8"/>
    <w:multiLevelType w:val="hybridMultilevel"/>
    <w:tmpl w:val="F9609888"/>
    <w:lvl w:ilvl="0" w:tplc="1CB6E790">
      <w:start w:val="3"/>
      <w:numFmt w:val="bullet"/>
      <w:lvlText w:val="-"/>
      <w:lvlJc w:val="left"/>
      <w:pPr>
        <w:ind w:left="786" w:hanging="360"/>
      </w:pPr>
      <w:rPr>
        <w:rFonts w:ascii="Aptos" w:eastAsiaTheme="minorHAnsi" w:hAnsi="Aptos" w:cstheme="minorHAnsi" w:hint="default"/>
        <w:b w:val="0"/>
        <w:bCs w:val="0"/>
        <w:i w:val="0"/>
        <w:iCs w:val="0"/>
        <w:spacing w:val="0"/>
        <w:w w:val="100"/>
        <w:sz w:val="22"/>
        <w:szCs w:val="22"/>
        <w:lang w:val="it-IT" w:eastAsia="en-US" w:bidi="ar-SA"/>
      </w:rPr>
    </w:lvl>
    <w:lvl w:ilvl="1" w:tplc="FFFFFFFF">
      <w:numFmt w:val="bullet"/>
      <w:lvlText w:val="•"/>
      <w:lvlJc w:val="left"/>
      <w:pPr>
        <w:ind w:left="1691" w:hanging="360"/>
      </w:pPr>
      <w:rPr>
        <w:rFonts w:hint="default"/>
        <w:lang w:val="it-IT" w:eastAsia="en-US" w:bidi="ar-SA"/>
      </w:rPr>
    </w:lvl>
    <w:lvl w:ilvl="2" w:tplc="FFFFFFFF">
      <w:numFmt w:val="bullet"/>
      <w:lvlText w:val="•"/>
      <w:lvlJc w:val="left"/>
      <w:pPr>
        <w:ind w:left="2597" w:hanging="360"/>
      </w:pPr>
      <w:rPr>
        <w:rFonts w:hint="default"/>
        <w:lang w:val="it-IT" w:eastAsia="en-US" w:bidi="ar-SA"/>
      </w:rPr>
    </w:lvl>
    <w:lvl w:ilvl="3" w:tplc="FFFFFFFF">
      <w:numFmt w:val="bullet"/>
      <w:lvlText w:val="•"/>
      <w:lvlJc w:val="left"/>
      <w:pPr>
        <w:ind w:left="3503" w:hanging="360"/>
      </w:pPr>
      <w:rPr>
        <w:rFonts w:hint="default"/>
        <w:lang w:val="it-IT" w:eastAsia="en-US" w:bidi="ar-SA"/>
      </w:rPr>
    </w:lvl>
    <w:lvl w:ilvl="4" w:tplc="FFFFFFFF">
      <w:numFmt w:val="bullet"/>
      <w:lvlText w:val="•"/>
      <w:lvlJc w:val="left"/>
      <w:pPr>
        <w:ind w:left="4409" w:hanging="360"/>
      </w:pPr>
      <w:rPr>
        <w:rFonts w:hint="default"/>
        <w:lang w:val="it-IT" w:eastAsia="en-US" w:bidi="ar-SA"/>
      </w:rPr>
    </w:lvl>
    <w:lvl w:ilvl="5" w:tplc="FFFFFFFF">
      <w:numFmt w:val="bullet"/>
      <w:lvlText w:val="•"/>
      <w:lvlJc w:val="left"/>
      <w:pPr>
        <w:ind w:left="5316" w:hanging="360"/>
      </w:pPr>
      <w:rPr>
        <w:rFonts w:hint="default"/>
        <w:lang w:val="it-IT" w:eastAsia="en-US" w:bidi="ar-SA"/>
      </w:rPr>
    </w:lvl>
    <w:lvl w:ilvl="6" w:tplc="FFFFFFFF">
      <w:numFmt w:val="bullet"/>
      <w:lvlText w:val="•"/>
      <w:lvlJc w:val="left"/>
      <w:pPr>
        <w:ind w:left="6222" w:hanging="360"/>
      </w:pPr>
      <w:rPr>
        <w:rFonts w:hint="default"/>
        <w:lang w:val="it-IT" w:eastAsia="en-US" w:bidi="ar-SA"/>
      </w:rPr>
    </w:lvl>
    <w:lvl w:ilvl="7" w:tplc="FFFFFFFF">
      <w:numFmt w:val="bullet"/>
      <w:lvlText w:val="•"/>
      <w:lvlJc w:val="left"/>
      <w:pPr>
        <w:ind w:left="7128" w:hanging="360"/>
      </w:pPr>
      <w:rPr>
        <w:rFonts w:hint="default"/>
        <w:lang w:val="it-IT" w:eastAsia="en-US" w:bidi="ar-SA"/>
      </w:rPr>
    </w:lvl>
    <w:lvl w:ilvl="8" w:tplc="FFFFFFFF">
      <w:numFmt w:val="bullet"/>
      <w:lvlText w:val="•"/>
      <w:lvlJc w:val="left"/>
      <w:pPr>
        <w:ind w:left="8034" w:hanging="360"/>
      </w:pPr>
      <w:rPr>
        <w:rFonts w:hint="default"/>
        <w:lang w:val="it-IT" w:eastAsia="en-US" w:bidi="ar-SA"/>
      </w:rPr>
    </w:lvl>
  </w:abstractNum>
  <w:abstractNum w:abstractNumId="28" w15:restartNumberingAfterBreak="0">
    <w:nsid w:val="7D43514C"/>
    <w:multiLevelType w:val="hybridMultilevel"/>
    <w:tmpl w:val="128282F8"/>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17800285">
    <w:abstractNumId w:val="21"/>
  </w:num>
  <w:num w:numId="2" w16cid:durableId="11126263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930117">
    <w:abstractNumId w:val="8"/>
  </w:num>
  <w:num w:numId="4" w16cid:durableId="142897042">
    <w:abstractNumId w:val="1"/>
  </w:num>
  <w:num w:numId="5" w16cid:durableId="254439753">
    <w:abstractNumId w:val="15"/>
  </w:num>
  <w:num w:numId="6" w16cid:durableId="1842694209">
    <w:abstractNumId w:val="7"/>
  </w:num>
  <w:num w:numId="7" w16cid:durableId="743334935">
    <w:abstractNumId w:val="22"/>
  </w:num>
  <w:num w:numId="8" w16cid:durableId="2131973325">
    <w:abstractNumId w:val="5"/>
  </w:num>
  <w:num w:numId="9" w16cid:durableId="354503196">
    <w:abstractNumId w:val="20"/>
  </w:num>
  <w:num w:numId="10" w16cid:durableId="642808072">
    <w:abstractNumId w:val="28"/>
  </w:num>
  <w:num w:numId="11" w16cid:durableId="1738891824">
    <w:abstractNumId w:val="14"/>
  </w:num>
  <w:num w:numId="12" w16cid:durableId="1828130268">
    <w:abstractNumId w:val="19"/>
  </w:num>
  <w:num w:numId="13" w16cid:durableId="1992250575">
    <w:abstractNumId w:val="4"/>
  </w:num>
  <w:num w:numId="14" w16cid:durableId="852651819">
    <w:abstractNumId w:val="12"/>
  </w:num>
  <w:num w:numId="15" w16cid:durableId="44184551">
    <w:abstractNumId w:val="2"/>
  </w:num>
  <w:num w:numId="16" w16cid:durableId="1878852022">
    <w:abstractNumId w:val="13"/>
  </w:num>
  <w:num w:numId="17" w16cid:durableId="829444004">
    <w:abstractNumId w:val="0"/>
  </w:num>
  <w:num w:numId="18" w16cid:durableId="558978544">
    <w:abstractNumId w:val="10"/>
  </w:num>
  <w:num w:numId="19" w16cid:durableId="366637839">
    <w:abstractNumId w:val="16"/>
  </w:num>
  <w:num w:numId="20" w16cid:durableId="653484138">
    <w:abstractNumId w:val="6"/>
  </w:num>
  <w:num w:numId="21" w16cid:durableId="1961180206">
    <w:abstractNumId w:val="9"/>
  </w:num>
  <w:num w:numId="22" w16cid:durableId="77219061">
    <w:abstractNumId w:val="26"/>
  </w:num>
  <w:num w:numId="23" w16cid:durableId="756291566">
    <w:abstractNumId w:val="11"/>
  </w:num>
  <w:num w:numId="24" w16cid:durableId="94449392">
    <w:abstractNumId w:val="24"/>
  </w:num>
  <w:num w:numId="25" w16cid:durableId="1779835531">
    <w:abstractNumId w:val="17"/>
  </w:num>
  <w:num w:numId="26" w16cid:durableId="447815097">
    <w:abstractNumId w:val="27"/>
  </w:num>
  <w:num w:numId="27" w16cid:durableId="1487672545">
    <w:abstractNumId w:val="25"/>
  </w:num>
  <w:num w:numId="28" w16cid:durableId="1609893340">
    <w:abstractNumId w:val="3"/>
  </w:num>
  <w:num w:numId="29" w16cid:durableId="1385719383">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FE"/>
    <w:rsid w:val="00000C6A"/>
    <w:rsid w:val="00007613"/>
    <w:rsid w:val="00020A66"/>
    <w:rsid w:val="0002203F"/>
    <w:rsid w:val="00023491"/>
    <w:rsid w:val="00024739"/>
    <w:rsid w:val="00024F03"/>
    <w:rsid w:val="00026345"/>
    <w:rsid w:val="000278A7"/>
    <w:rsid w:val="00030962"/>
    <w:rsid w:val="000320C1"/>
    <w:rsid w:val="00035D08"/>
    <w:rsid w:val="00036364"/>
    <w:rsid w:val="00036DEC"/>
    <w:rsid w:val="000418FD"/>
    <w:rsid w:val="000422B1"/>
    <w:rsid w:val="00042BEA"/>
    <w:rsid w:val="000441E1"/>
    <w:rsid w:val="000455FA"/>
    <w:rsid w:val="00046C97"/>
    <w:rsid w:val="0004765F"/>
    <w:rsid w:val="000476E0"/>
    <w:rsid w:val="00050857"/>
    <w:rsid w:val="00052245"/>
    <w:rsid w:val="00052E63"/>
    <w:rsid w:val="0006003E"/>
    <w:rsid w:val="0006117F"/>
    <w:rsid w:val="00064F83"/>
    <w:rsid w:val="00065B30"/>
    <w:rsid w:val="00065D6E"/>
    <w:rsid w:val="00070A30"/>
    <w:rsid w:val="000729E9"/>
    <w:rsid w:val="00073158"/>
    <w:rsid w:val="00080707"/>
    <w:rsid w:val="00090B52"/>
    <w:rsid w:val="00093173"/>
    <w:rsid w:val="00093D5D"/>
    <w:rsid w:val="00096CDA"/>
    <w:rsid w:val="000A4364"/>
    <w:rsid w:val="000A5327"/>
    <w:rsid w:val="000A5C3D"/>
    <w:rsid w:val="000A5CAA"/>
    <w:rsid w:val="000A7B7A"/>
    <w:rsid w:val="000B00A7"/>
    <w:rsid w:val="000B781F"/>
    <w:rsid w:val="000B7989"/>
    <w:rsid w:val="000C0D1C"/>
    <w:rsid w:val="000C1D1B"/>
    <w:rsid w:val="000C6760"/>
    <w:rsid w:val="000C6A8D"/>
    <w:rsid w:val="000D2D2F"/>
    <w:rsid w:val="000D6F40"/>
    <w:rsid w:val="000D732F"/>
    <w:rsid w:val="000E0B04"/>
    <w:rsid w:val="000E3352"/>
    <w:rsid w:val="000E69E5"/>
    <w:rsid w:val="000F0B30"/>
    <w:rsid w:val="0010027B"/>
    <w:rsid w:val="00102B4D"/>
    <w:rsid w:val="00104777"/>
    <w:rsid w:val="001054E9"/>
    <w:rsid w:val="00106334"/>
    <w:rsid w:val="001065BF"/>
    <w:rsid w:val="00107256"/>
    <w:rsid w:val="0011469D"/>
    <w:rsid w:val="0012151A"/>
    <w:rsid w:val="0012237B"/>
    <w:rsid w:val="00124E63"/>
    <w:rsid w:val="00125DA3"/>
    <w:rsid w:val="00125DC0"/>
    <w:rsid w:val="00136413"/>
    <w:rsid w:val="00136D9B"/>
    <w:rsid w:val="00137334"/>
    <w:rsid w:val="001373E9"/>
    <w:rsid w:val="001374E4"/>
    <w:rsid w:val="0014385A"/>
    <w:rsid w:val="00144371"/>
    <w:rsid w:val="001508E7"/>
    <w:rsid w:val="00151505"/>
    <w:rsid w:val="0015180E"/>
    <w:rsid w:val="001544C2"/>
    <w:rsid w:val="0015702B"/>
    <w:rsid w:val="001603AC"/>
    <w:rsid w:val="001611E5"/>
    <w:rsid w:val="00161C87"/>
    <w:rsid w:val="001630E6"/>
    <w:rsid w:val="001707CA"/>
    <w:rsid w:val="0017240D"/>
    <w:rsid w:val="00172CCF"/>
    <w:rsid w:val="00180215"/>
    <w:rsid w:val="001805F9"/>
    <w:rsid w:val="001826E3"/>
    <w:rsid w:val="00184EF3"/>
    <w:rsid w:val="00186CF4"/>
    <w:rsid w:val="001918BB"/>
    <w:rsid w:val="00191DFA"/>
    <w:rsid w:val="001A03EF"/>
    <w:rsid w:val="001A1950"/>
    <w:rsid w:val="001A2786"/>
    <w:rsid w:val="001B2BA9"/>
    <w:rsid w:val="001B2F84"/>
    <w:rsid w:val="001B58C6"/>
    <w:rsid w:val="001B6450"/>
    <w:rsid w:val="001C1B74"/>
    <w:rsid w:val="001C3409"/>
    <w:rsid w:val="001C4399"/>
    <w:rsid w:val="001C6A06"/>
    <w:rsid w:val="001C76BC"/>
    <w:rsid w:val="001C7F50"/>
    <w:rsid w:val="001D5D0A"/>
    <w:rsid w:val="001D6BF1"/>
    <w:rsid w:val="001D7318"/>
    <w:rsid w:val="001E32AF"/>
    <w:rsid w:val="001E789B"/>
    <w:rsid w:val="001F49F6"/>
    <w:rsid w:val="00200000"/>
    <w:rsid w:val="00201BDD"/>
    <w:rsid w:val="0020288D"/>
    <w:rsid w:val="00202C58"/>
    <w:rsid w:val="0020614C"/>
    <w:rsid w:val="00206AD6"/>
    <w:rsid w:val="00207873"/>
    <w:rsid w:val="002138A5"/>
    <w:rsid w:val="00221193"/>
    <w:rsid w:val="002215C4"/>
    <w:rsid w:val="00225707"/>
    <w:rsid w:val="00225DA5"/>
    <w:rsid w:val="00225F0A"/>
    <w:rsid w:val="0023172E"/>
    <w:rsid w:val="00236880"/>
    <w:rsid w:val="00243725"/>
    <w:rsid w:val="00243B4F"/>
    <w:rsid w:val="0024654E"/>
    <w:rsid w:val="00247CD1"/>
    <w:rsid w:val="002501B2"/>
    <w:rsid w:val="0025146E"/>
    <w:rsid w:val="002560F0"/>
    <w:rsid w:val="0025735C"/>
    <w:rsid w:val="00261413"/>
    <w:rsid w:val="00262E1D"/>
    <w:rsid w:val="00265C74"/>
    <w:rsid w:val="00271478"/>
    <w:rsid w:val="00273E43"/>
    <w:rsid w:val="002741B3"/>
    <w:rsid w:val="002748A0"/>
    <w:rsid w:val="00274A14"/>
    <w:rsid w:val="00280D9C"/>
    <w:rsid w:val="00281A5E"/>
    <w:rsid w:val="00281AB3"/>
    <w:rsid w:val="00283872"/>
    <w:rsid w:val="002842C1"/>
    <w:rsid w:val="00287792"/>
    <w:rsid w:val="00290CA6"/>
    <w:rsid w:val="00296A9A"/>
    <w:rsid w:val="002A3584"/>
    <w:rsid w:val="002A50AA"/>
    <w:rsid w:val="002A61AD"/>
    <w:rsid w:val="002B1A52"/>
    <w:rsid w:val="002B1FE6"/>
    <w:rsid w:val="002B4B45"/>
    <w:rsid w:val="002B502E"/>
    <w:rsid w:val="002C119B"/>
    <w:rsid w:val="002C3AA6"/>
    <w:rsid w:val="002C63C3"/>
    <w:rsid w:val="002D3B47"/>
    <w:rsid w:val="002D7D0A"/>
    <w:rsid w:val="002E2FD2"/>
    <w:rsid w:val="002E383A"/>
    <w:rsid w:val="002E3A66"/>
    <w:rsid w:val="002E3EEA"/>
    <w:rsid w:val="002E52C1"/>
    <w:rsid w:val="002F11D7"/>
    <w:rsid w:val="002F5C10"/>
    <w:rsid w:val="002F6718"/>
    <w:rsid w:val="003005A5"/>
    <w:rsid w:val="003013EE"/>
    <w:rsid w:val="003028F6"/>
    <w:rsid w:val="003045FB"/>
    <w:rsid w:val="003067F2"/>
    <w:rsid w:val="00310B59"/>
    <w:rsid w:val="00310BC7"/>
    <w:rsid w:val="00311B6B"/>
    <w:rsid w:val="00313F48"/>
    <w:rsid w:val="0032286D"/>
    <w:rsid w:val="003251CC"/>
    <w:rsid w:val="003330E5"/>
    <w:rsid w:val="00333F00"/>
    <w:rsid w:val="003410D2"/>
    <w:rsid w:val="00344C41"/>
    <w:rsid w:val="00350D7A"/>
    <w:rsid w:val="00353125"/>
    <w:rsid w:val="003532FD"/>
    <w:rsid w:val="00353F0F"/>
    <w:rsid w:val="00356B2F"/>
    <w:rsid w:val="003623DB"/>
    <w:rsid w:val="00367CE4"/>
    <w:rsid w:val="00372B30"/>
    <w:rsid w:val="00375D58"/>
    <w:rsid w:val="003761A7"/>
    <w:rsid w:val="0037771E"/>
    <w:rsid w:val="00380EFF"/>
    <w:rsid w:val="00381856"/>
    <w:rsid w:val="00381A30"/>
    <w:rsid w:val="00383382"/>
    <w:rsid w:val="00384F4F"/>
    <w:rsid w:val="00385BB4"/>
    <w:rsid w:val="00385E69"/>
    <w:rsid w:val="0038690B"/>
    <w:rsid w:val="00387BD4"/>
    <w:rsid w:val="00395A4F"/>
    <w:rsid w:val="00397FD6"/>
    <w:rsid w:val="003A0D4D"/>
    <w:rsid w:val="003A1818"/>
    <w:rsid w:val="003A2CFE"/>
    <w:rsid w:val="003A57C1"/>
    <w:rsid w:val="003B14ED"/>
    <w:rsid w:val="003B4264"/>
    <w:rsid w:val="003C3200"/>
    <w:rsid w:val="003C64D2"/>
    <w:rsid w:val="003D172C"/>
    <w:rsid w:val="003D60C8"/>
    <w:rsid w:val="003E038D"/>
    <w:rsid w:val="003E776E"/>
    <w:rsid w:val="003F1677"/>
    <w:rsid w:val="003F5237"/>
    <w:rsid w:val="003F5FEA"/>
    <w:rsid w:val="003F6B37"/>
    <w:rsid w:val="00400819"/>
    <w:rsid w:val="00400968"/>
    <w:rsid w:val="00403B4C"/>
    <w:rsid w:val="00403C89"/>
    <w:rsid w:val="004062BB"/>
    <w:rsid w:val="00407727"/>
    <w:rsid w:val="00411375"/>
    <w:rsid w:val="0041371F"/>
    <w:rsid w:val="00414855"/>
    <w:rsid w:val="00414C08"/>
    <w:rsid w:val="00415FA5"/>
    <w:rsid w:val="00417B43"/>
    <w:rsid w:val="00420279"/>
    <w:rsid w:val="0042684A"/>
    <w:rsid w:val="00426D6D"/>
    <w:rsid w:val="0043224F"/>
    <w:rsid w:val="004325C8"/>
    <w:rsid w:val="004347EC"/>
    <w:rsid w:val="004351C8"/>
    <w:rsid w:val="00440C6F"/>
    <w:rsid w:val="00443F81"/>
    <w:rsid w:val="004447E3"/>
    <w:rsid w:val="00444991"/>
    <w:rsid w:val="004468E7"/>
    <w:rsid w:val="004502A9"/>
    <w:rsid w:val="0045438E"/>
    <w:rsid w:val="004545B9"/>
    <w:rsid w:val="004556C9"/>
    <w:rsid w:val="00456709"/>
    <w:rsid w:val="00457C7B"/>
    <w:rsid w:val="004635CF"/>
    <w:rsid w:val="0046635A"/>
    <w:rsid w:val="00470F50"/>
    <w:rsid w:val="00471DFB"/>
    <w:rsid w:val="00472E5D"/>
    <w:rsid w:val="00476C2C"/>
    <w:rsid w:val="00477923"/>
    <w:rsid w:val="00481ED7"/>
    <w:rsid w:val="004826B1"/>
    <w:rsid w:val="00483890"/>
    <w:rsid w:val="00487729"/>
    <w:rsid w:val="00487D52"/>
    <w:rsid w:val="0049655A"/>
    <w:rsid w:val="004A059D"/>
    <w:rsid w:val="004A1482"/>
    <w:rsid w:val="004A2217"/>
    <w:rsid w:val="004A3FCE"/>
    <w:rsid w:val="004A47DB"/>
    <w:rsid w:val="004A508C"/>
    <w:rsid w:val="004A62F6"/>
    <w:rsid w:val="004A7575"/>
    <w:rsid w:val="004B24E6"/>
    <w:rsid w:val="004B5ED5"/>
    <w:rsid w:val="004B75D8"/>
    <w:rsid w:val="004C0673"/>
    <w:rsid w:val="004C325F"/>
    <w:rsid w:val="004C7BF2"/>
    <w:rsid w:val="004D41F3"/>
    <w:rsid w:val="004D5203"/>
    <w:rsid w:val="004D6D14"/>
    <w:rsid w:val="004E3CDA"/>
    <w:rsid w:val="004E4589"/>
    <w:rsid w:val="004E511A"/>
    <w:rsid w:val="004E6937"/>
    <w:rsid w:val="004F0819"/>
    <w:rsid w:val="004F2FB5"/>
    <w:rsid w:val="00501E1C"/>
    <w:rsid w:val="00502846"/>
    <w:rsid w:val="0050546C"/>
    <w:rsid w:val="00505D3F"/>
    <w:rsid w:val="00506DF9"/>
    <w:rsid w:val="0051027D"/>
    <w:rsid w:val="0051149F"/>
    <w:rsid w:val="00512A49"/>
    <w:rsid w:val="005145DA"/>
    <w:rsid w:val="00516EFB"/>
    <w:rsid w:val="0052176B"/>
    <w:rsid w:val="00524AAC"/>
    <w:rsid w:val="00524AB5"/>
    <w:rsid w:val="00527CE7"/>
    <w:rsid w:val="00536D91"/>
    <w:rsid w:val="00540C47"/>
    <w:rsid w:val="00543FD5"/>
    <w:rsid w:val="00544283"/>
    <w:rsid w:val="0054485B"/>
    <w:rsid w:val="00544A86"/>
    <w:rsid w:val="0054576E"/>
    <w:rsid w:val="00546818"/>
    <w:rsid w:val="00546C3C"/>
    <w:rsid w:val="005523DC"/>
    <w:rsid w:val="005537D1"/>
    <w:rsid w:val="00554AB4"/>
    <w:rsid w:val="00556426"/>
    <w:rsid w:val="00563612"/>
    <w:rsid w:val="00563DA0"/>
    <w:rsid w:val="005732CF"/>
    <w:rsid w:val="005743DC"/>
    <w:rsid w:val="00574B68"/>
    <w:rsid w:val="005764BB"/>
    <w:rsid w:val="00576758"/>
    <w:rsid w:val="00586093"/>
    <w:rsid w:val="00586C71"/>
    <w:rsid w:val="00586F74"/>
    <w:rsid w:val="00591D9A"/>
    <w:rsid w:val="0059288E"/>
    <w:rsid w:val="00592DF9"/>
    <w:rsid w:val="00593706"/>
    <w:rsid w:val="005938E6"/>
    <w:rsid w:val="0059634D"/>
    <w:rsid w:val="005A09CE"/>
    <w:rsid w:val="005A16F7"/>
    <w:rsid w:val="005A2795"/>
    <w:rsid w:val="005A3DB8"/>
    <w:rsid w:val="005A6E12"/>
    <w:rsid w:val="005A7466"/>
    <w:rsid w:val="005A7BB3"/>
    <w:rsid w:val="005B0A31"/>
    <w:rsid w:val="005B3040"/>
    <w:rsid w:val="005B3373"/>
    <w:rsid w:val="005B6BCF"/>
    <w:rsid w:val="005B7648"/>
    <w:rsid w:val="005C0553"/>
    <w:rsid w:val="005C3974"/>
    <w:rsid w:val="005C4F87"/>
    <w:rsid w:val="005D0042"/>
    <w:rsid w:val="005D04D8"/>
    <w:rsid w:val="005D0E9C"/>
    <w:rsid w:val="005D0F14"/>
    <w:rsid w:val="005D44B1"/>
    <w:rsid w:val="005D468D"/>
    <w:rsid w:val="005D67CA"/>
    <w:rsid w:val="005D7596"/>
    <w:rsid w:val="005E11F2"/>
    <w:rsid w:val="005E3C7D"/>
    <w:rsid w:val="005E5ED7"/>
    <w:rsid w:val="005E7B50"/>
    <w:rsid w:val="005E7EC0"/>
    <w:rsid w:val="005F02CA"/>
    <w:rsid w:val="005F4E64"/>
    <w:rsid w:val="005F6210"/>
    <w:rsid w:val="005F62F9"/>
    <w:rsid w:val="005F7C1E"/>
    <w:rsid w:val="005F7D83"/>
    <w:rsid w:val="006069C2"/>
    <w:rsid w:val="006129D5"/>
    <w:rsid w:val="0061697E"/>
    <w:rsid w:val="006178A4"/>
    <w:rsid w:val="006202A5"/>
    <w:rsid w:val="00621483"/>
    <w:rsid w:val="00623135"/>
    <w:rsid w:val="0062495E"/>
    <w:rsid w:val="00627C4F"/>
    <w:rsid w:val="00627F5B"/>
    <w:rsid w:val="00632D9B"/>
    <w:rsid w:val="00637293"/>
    <w:rsid w:val="006447DC"/>
    <w:rsid w:val="006522A4"/>
    <w:rsid w:val="0065282D"/>
    <w:rsid w:val="00655539"/>
    <w:rsid w:val="00655959"/>
    <w:rsid w:val="006562FE"/>
    <w:rsid w:val="0065696D"/>
    <w:rsid w:val="00657B7C"/>
    <w:rsid w:val="0066344E"/>
    <w:rsid w:val="0066351D"/>
    <w:rsid w:val="0066507C"/>
    <w:rsid w:val="00665CAB"/>
    <w:rsid w:val="0067299D"/>
    <w:rsid w:val="00676D62"/>
    <w:rsid w:val="006778FB"/>
    <w:rsid w:val="00684FF4"/>
    <w:rsid w:val="006856BF"/>
    <w:rsid w:val="006866D9"/>
    <w:rsid w:val="00687A0D"/>
    <w:rsid w:val="00687A32"/>
    <w:rsid w:val="00690138"/>
    <w:rsid w:val="00690C32"/>
    <w:rsid w:val="0069180D"/>
    <w:rsid w:val="0069342C"/>
    <w:rsid w:val="00697680"/>
    <w:rsid w:val="006A1953"/>
    <w:rsid w:val="006A21B8"/>
    <w:rsid w:val="006A6F38"/>
    <w:rsid w:val="006A7817"/>
    <w:rsid w:val="006B2A72"/>
    <w:rsid w:val="006B370F"/>
    <w:rsid w:val="006B3CDB"/>
    <w:rsid w:val="006B49C8"/>
    <w:rsid w:val="006C170F"/>
    <w:rsid w:val="006C1895"/>
    <w:rsid w:val="006C76E5"/>
    <w:rsid w:val="006D055F"/>
    <w:rsid w:val="006D0FE0"/>
    <w:rsid w:val="006D4A1D"/>
    <w:rsid w:val="006E414B"/>
    <w:rsid w:val="006E54C3"/>
    <w:rsid w:val="006E7846"/>
    <w:rsid w:val="006E7F36"/>
    <w:rsid w:val="006F76AD"/>
    <w:rsid w:val="00700DE6"/>
    <w:rsid w:val="00702540"/>
    <w:rsid w:val="00702CF6"/>
    <w:rsid w:val="0070361D"/>
    <w:rsid w:val="00713C21"/>
    <w:rsid w:val="007169A9"/>
    <w:rsid w:val="00716EF0"/>
    <w:rsid w:val="007172E0"/>
    <w:rsid w:val="00720436"/>
    <w:rsid w:val="00720AC2"/>
    <w:rsid w:val="00722A81"/>
    <w:rsid w:val="00722A8C"/>
    <w:rsid w:val="00723B79"/>
    <w:rsid w:val="00723B88"/>
    <w:rsid w:val="00725345"/>
    <w:rsid w:val="0072695A"/>
    <w:rsid w:val="00733011"/>
    <w:rsid w:val="00736D22"/>
    <w:rsid w:val="00740398"/>
    <w:rsid w:val="00740657"/>
    <w:rsid w:val="00740CF1"/>
    <w:rsid w:val="00747250"/>
    <w:rsid w:val="007477B7"/>
    <w:rsid w:val="00747F72"/>
    <w:rsid w:val="00751462"/>
    <w:rsid w:val="00751D3A"/>
    <w:rsid w:val="007555BA"/>
    <w:rsid w:val="00755AE8"/>
    <w:rsid w:val="00760203"/>
    <w:rsid w:val="00761446"/>
    <w:rsid w:val="00762740"/>
    <w:rsid w:val="00763221"/>
    <w:rsid w:val="00767D0D"/>
    <w:rsid w:val="00771D52"/>
    <w:rsid w:val="0077308B"/>
    <w:rsid w:val="00775DEC"/>
    <w:rsid w:val="007904BE"/>
    <w:rsid w:val="007916F4"/>
    <w:rsid w:val="00791BDC"/>
    <w:rsid w:val="00793588"/>
    <w:rsid w:val="00793F3A"/>
    <w:rsid w:val="00795711"/>
    <w:rsid w:val="007971F6"/>
    <w:rsid w:val="007A1C5C"/>
    <w:rsid w:val="007A3420"/>
    <w:rsid w:val="007B1008"/>
    <w:rsid w:val="007B1496"/>
    <w:rsid w:val="007B2817"/>
    <w:rsid w:val="007C1C9A"/>
    <w:rsid w:val="007C470E"/>
    <w:rsid w:val="007C5269"/>
    <w:rsid w:val="007C5AED"/>
    <w:rsid w:val="007C5F4A"/>
    <w:rsid w:val="007C741A"/>
    <w:rsid w:val="007D4186"/>
    <w:rsid w:val="007D6C27"/>
    <w:rsid w:val="007E036D"/>
    <w:rsid w:val="007E2C52"/>
    <w:rsid w:val="007E4120"/>
    <w:rsid w:val="007E44C3"/>
    <w:rsid w:val="007F1CA5"/>
    <w:rsid w:val="007F468F"/>
    <w:rsid w:val="00800BAF"/>
    <w:rsid w:val="0080171D"/>
    <w:rsid w:val="00801C32"/>
    <w:rsid w:val="00804E78"/>
    <w:rsid w:val="00804FEC"/>
    <w:rsid w:val="0080565E"/>
    <w:rsid w:val="00810C11"/>
    <w:rsid w:val="008115B6"/>
    <w:rsid w:val="008152E4"/>
    <w:rsid w:val="00815420"/>
    <w:rsid w:val="008212F1"/>
    <w:rsid w:val="00823E54"/>
    <w:rsid w:val="008249A2"/>
    <w:rsid w:val="008348A1"/>
    <w:rsid w:val="008352A6"/>
    <w:rsid w:val="008368F5"/>
    <w:rsid w:val="00836AF5"/>
    <w:rsid w:val="008413D6"/>
    <w:rsid w:val="00843CB8"/>
    <w:rsid w:val="008451AF"/>
    <w:rsid w:val="00850CD0"/>
    <w:rsid w:val="00852F0B"/>
    <w:rsid w:val="0085529A"/>
    <w:rsid w:val="00855B46"/>
    <w:rsid w:val="008562E8"/>
    <w:rsid w:val="0086240B"/>
    <w:rsid w:val="00862F6C"/>
    <w:rsid w:val="0086374E"/>
    <w:rsid w:val="00863D75"/>
    <w:rsid w:val="00864DFD"/>
    <w:rsid w:val="00867EBF"/>
    <w:rsid w:val="00870756"/>
    <w:rsid w:val="00875FDF"/>
    <w:rsid w:val="00880562"/>
    <w:rsid w:val="00881AFE"/>
    <w:rsid w:val="008829EE"/>
    <w:rsid w:val="008835D5"/>
    <w:rsid w:val="00883735"/>
    <w:rsid w:val="0088423B"/>
    <w:rsid w:val="008843CD"/>
    <w:rsid w:val="00884ACB"/>
    <w:rsid w:val="00886403"/>
    <w:rsid w:val="008927DF"/>
    <w:rsid w:val="008941B0"/>
    <w:rsid w:val="008A20E9"/>
    <w:rsid w:val="008A221E"/>
    <w:rsid w:val="008A2988"/>
    <w:rsid w:val="008A522B"/>
    <w:rsid w:val="008A61EA"/>
    <w:rsid w:val="008A62D0"/>
    <w:rsid w:val="008A6A25"/>
    <w:rsid w:val="008B17A3"/>
    <w:rsid w:val="008B2C98"/>
    <w:rsid w:val="008B4F6F"/>
    <w:rsid w:val="008B52D1"/>
    <w:rsid w:val="008B7029"/>
    <w:rsid w:val="008C51F2"/>
    <w:rsid w:val="008C5F6F"/>
    <w:rsid w:val="008C6A70"/>
    <w:rsid w:val="008C7A64"/>
    <w:rsid w:val="008D1017"/>
    <w:rsid w:val="008D32A6"/>
    <w:rsid w:val="008D3B8A"/>
    <w:rsid w:val="008D4410"/>
    <w:rsid w:val="008E1686"/>
    <w:rsid w:val="008E1B6D"/>
    <w:rsid w:val="008E5221"/>
    <w:rsid w:val="008F4155"/>
    <w:rsid w:val="008F4C6C"/>
    <w:rsid w:val="008F6FAE"/>
    <w:rsid w:val="008F7423"/>
    <w:rsid w:val="008F77E9"/>
    <w:rsid w:val="00900C8E"/>
    <w:rsid w:val="00901C51"/>
    <w:rsid w:val="00901D36"/>
    <w:rsid w:val="00902373"/>
    <w:rsid w:val="0090261D"/>
    <w:rsid w:val="0090398C"/>
    <w:rsid w:val="009049AB"/>
    <w:rsid w:val="00907832"/>
    <w:rsid w:val="00910AE8"/>
    <w:rsid w:val="00911CCF"/>
    <w:rsid w:val="00912013"/>
    <w:rsid w:val="00914820"/>
    <w:rsid w:val="0091516C"/>
    <w:rsid w:val="0091751E"/>
    <w:rsid w:val="009177A5"/>
    <w:rsid w:val="00917A80"/>
    <w:rsid w:val="00917C58"/>
    <w:rsid w:val="009209E5"/>
    <w:rsid w:val="0092284D"/>
    <w:rsid w:val="00933660"/>
    <w:rsid w:val="00940211"/>
    <w:rsid w:val="00941B78"/>
    <w:rsid w:val="0094255A"/>
    <w:rsid w:val="009438F4"/>
    <w:rsid w:val="00944E2D"/>
    <w:rsid w:val="00947335"/>
    <w:rsid w:val="00950CAB"/>
    <w:rsid w:val="009514A9"/>
    <w:rsid w:val="00951557"/>
    <w:rsid w:val="00951BCD"/>
    <w:rsid w:val="00952B15"/>
    <w:rsid w:val="00954722"/>
    <w:rsid w:val="00955D41"/>
    <w:rsid w:val="009569C4"/>
    <w:rsid w:val="0095733C"/>
    <w:rsid w:val="00960993"/>
    <w:rsid w:val="00961527"/>
    <w:rsid w:val="00962159"/>
    <w:rsid w:val="00962763"/>
    <w:rsid w:val="00964AFF"/>
    <w:rsid w:val="00965868"/>
    <w:rsid w:val="009674E9"/>
    <w:rsid w:val="009719A1"/>
    <w:rsid w:val="00971E88"/>
    <w:rsid w:val="009722AE"/>
    <w:rsid w:val="00973EE3"/>
    <w:rsid w:val="00975070"/>
    <w:rsid w:val="0097688E"/>
    <w:rsid w:val="00981092"/>
    <w:rsid w:val="00981A03"/>
    <w:rsid w:val="0098265A"/>
    <w:rsid w:val="00984A56"/>
    <w:rsid w:val="00986E29"/>
    <w:rsid w:val="00986FF8"/>
    <w:rsid w:val="009901CF"/>
    <w:rsid w:val="009924F0"/>
    <w:rsid w:val="0099255F"/>
    <w:rsid w:val="0099377F"/>
    <w:rsid w:val="00994FA0"/>
    <w:rsid w:val="00995103"/>
    <w:rsid w:val="009A078F"/>
    <w:rsid w:val="009A0B79"/>
    <w:rsid w:val="009A3D60"/>
    <w:rsid w:val="009A6B59"/>
    <w:rsid w:val="009A7358"/>
    <w:rsid w:val="009A7ADA"/>
    <w:rsid w:val="009B2CEF"/>
    <w:rsid w:val="009B4BB4"/>
    <w:rsid w:val="009C06F8"/>
    <w:rsid w:val="009C1876"/>
    <w:rsid w:val="009C64BA"/>
    <w:rsid w:val="009D1CEB"/>
    <w:rsid w:val="009D2ADB"/>
    <w:rsid w:val="009F17A4"/>
    <w:rsid w:val="009F2C60"/>
    <w:rsid w:val="009F70E0"/>
    <w:rsid w:val="00A01BD6"/>
    <w:rsid w:val="00A020D4"/>
    <w:rsid w:val="00A02B20"/>
    <w:rsid w:val="00A07B8D"/>
    <w:rsid w:val="00A10165"/>
    <w:rsid w:val="00A102DD"/>
    <w:rsid w:val="00A1112C"/>
    <w:rsid w:val="00A115FB"/>
    <w:rsid w:val="00A11BF4"/>
    <w:rsid w:val="00A13B3D"/>
    <w:rsid w:val="00A2011D"/>
    <w:rsid w:val="00A24714"/>
    <w:rsid w:val="00A303A4"/>
    <w:rsid w:val="00A3175C"/>
    <w:rsid w:val="00A3471F"/>
    <w:rsid w:val="00A34B63"/>
    <w:rsid w:val="00A34F36"/>
    <w:rsid w:val="00A3787F"/>
    <w:rsid w:val="00A449A8"/>
    <w:rsid w:val="00A45A68"/>
    <w:rsid w:val="00A47C9D"/>
    <w:rsid w:val="00A5239B"/>
    <w:rsid w:val="00A526E2"/>
    <w:rsid w:val="00A55E22"/>
    <w:rsid w:val="00A567E1"/>
    <w:rsid w:val="00A5726F"/>
    <w:rsid w:val="00A61CA6"/>
    <w:rsid w:val="00A63ADA"/>
    <w:rsid w:val="00A63AF2"/>
    <w:rsid w:val="00A659B4"/>
    <w:rsid w:val="00A66456"/>
    <w:rsid w:val="00A66966"/>
    <w:rsid w:val="00A677C0"/>
    <w:rsid w:val="00A71344"/>
    <w:rsid w:val="00A71A9E"/>
    <w:rsid w:val="00A76F7A"/>
    <w:rsid w:val="00A820E2"/>
    <w:rsid w:val="00A85864"/>
    <w:rsid w:val="00A94B55"/>
    <w:rsid w:val="00A950F9"/>
    <w:rsid w:val="00A97032"/>
    <w:rsid w:val="00A975BB"/>
    <w:rsid w:val="00AA0682"/>
    <w:rsid w:val="00AA230A"/>
    <w:rsid w:val="00AA28B6"/>
    <w:rsid w:val="00AA2970"/>
    <w:rsid w:val="00AA4F63"/>
    <w:rsid w:val="00AA74EA"/>
    <w:rsid w:val="00AB1213"/>
    <w:rsid w:val="00AB22EC"/>
    <w:rsid w:val="00AB2A87"/>
    <w:rsid w:val="00AB2B7A"/>
    <w:rsid w:val="00AB352D"/>
    <w:rsid w:val="00AB47F3"/>
    <w:rsid w:val="00AB4D43"/>
    <w:rsid w:val="00AB5027"/>
    <w:rsid w:val="00AB56BE"/>
    <w:rsid w:val="00AB6D81"/>
    <w:rsid w:val="00AB6F23"/>
    <w:rsid w:val="00AC2A81"/>
    <w:rsid w:val="00AD211F"/>
    <w:rsid w:val="00AE261B"/>
    <w:rsid w:val="00AF3BD6"/>
    <w:rsid w:val="00AF4728"/>
    <w:rsid w:val="00B00BB6"/>
    <w:rsid w:val="00B01D23"/>
    <w:rsid w:val="00B0322C"/>
    <w:rsid w:val="00B07237"/>
    <w:rsid w:val="00B07BE7"/>
    <w:rsid w:val="00B10DFE"/>
    <w:rsid w:val="00B143AC"/>
    <w:rsid w:val="00B159C3"/>
    <w:rsid w:val="00B16871"/>
    <w:rsid w:val="00B237F8"/>
    <w:rsid w:val="00B252EF"/>
    <w:rsid w:val="00B26C14"/>
    <w:rsid w:val="00B2798A"/>
    <w:rsid w:val="00B27B0B"/>
    <w:rsid w:val="00B27CF5"/>
    <w:rsid w:val="00B3249B"/>
    <w:rsid w:val="00B3752C"/>
    <w:rsid w:val="00B46A74"/>
    <w:rsid w:val="00B46E9C"/>
    <w:rsid w:val="00B50C06"/>
    <w:rsid w:val="00B513CD"/>
    <w:rsid w:val="00B52D74"/>
    <w:rsid w:val="00B5478D"/>
    <w:rsid w:val="00B6221F"/>
    <w:rsid w:val="00B6341F"/>
    <w:rsid w:val="00B64DC5"/>
    <w:rsid w:val="00B66DDA"/>
    <w:rsid w:val="00B7027E"/>
    <w:rsid w:val="00B7047A"/>
    <w:rsid w:val="00B71F80"/>
    <w:rsid w:val="00B722AF"/>
    <w:rsid w:val="00B72ECB"/>
    <w:rsid w:val="00B7308C"/>
    <w:rsid w:val="00B76008"/>
    <w:rsid w:val="00B83B43"/>
    <w:rsid w:val="00B85ACA"/>
    <w:rsid w:val="00B868FC"/>
    <w:rsid w:val="00B87DEB"/>
    <w:rsid w:val="00B9032E"/>
    <w:rsid w:val="00B920F7"/>
    <w:rsid w:val="00B953B0"/>
    <w:rsid w:val="00B954A1"/>
    <w:rsid w:val="00B9781E"/>
    <w:rsid w:val="00BA0DC2"/>
    <w:rsid w:val="00BA0FB8"/>
    <w:rsid w:val="00BA216A"/>
    <w:rsid w:val="00BA2F2D"/>
    <w:rsid w:val="00BA5935"/>
    <w:rsid w:val="00BB15A8"/>
    <w:rsid w:val="00BB3538"/>
    <w:rsid w:val="00BB74BE"/>
    <w:rsid w:val="00BC083A"/>
    <w:rsid w:val="00BC0B11"/>
    <w:rsid w:val="00BC1677"/>
    <w:rsid w:val="00BC2DBF"/>
    <w:rsid w:val="00BC3FA7"/>
    <w:rsid w:val="00BC4187"/>
    <w:rsid w:val="00BC7CC7"/>
    <w:rsid w:val="00BD0D12"/>
    <w:rsid w:val="00BD2D8D"/>
    <w:rsid w:val="00BD4179"/>
    <w:rsid w:val="00BD4EEB"/>
    <w:rsid w:val="00BD5A20"/>
    <w:rsid w:val="00BD6403"/>
    <w:rsid w:val="00BD6EA2"/>
    <w:rsid w:val="00BE0CAD"/>
    <w:rsid w:val="00BE1782"/>
    <w:rsid w:val="00BE38C6"/>
    <w:rsid w:val="00BE64A7"/>
    <w:rsid w:val="00BF10FB"/>
    <w:rsid w:val="00BF1A51"/>
    <w:rsid w:val="00BF2C5D"/>
    <w:rsid w:val="00BF2CC0"/>
    <w:rsid w:val="00BF4FBD"/>
    <w:rsid w:val="00C00A79"/>
    <w:rsid w:val="00C04773"/>
    <w:rsid w:val="00C06D4D"/>
    <w:rsid w:val="00C077AD"/>
    <w:rsid w:val="00C11EDD"/>
    <w:rsid w:val="00C12498"/>
    <w:rsid w:val="00C132EE"/>
    <w:rsid w:val="00C13A4E"/>
    <w:rsid w:val="00C16AA1"/>
    <w:rsid w:val="00C216BC"/>
    <w:rsid w:val="00C220E1"/>
    <w:rsid w:val="00C231E4"/>
    <w:rsid w:val="00C27518"/>
    <w:rsid w:val="00C27731"/>
    <w:rsid w:val="00C300F4"/>
    <w:rsid w:val="00C30C6E"/>
    <w:rsid w:val="00C33979"/>
    <w:rsid w:val="00C404BB"/>
    <w:rsid w:val="00C40F97"/>
    <w:rsid w:val="00C44752"/>
    <w:rsid w:val="00C45E29"/>
    <w:rsid w:val="00C50801"/>
    <w:rsid w:val="00C516A9"/>
    <w:rsid w:val="00C543EB"/>
    <w:rsid w:val="00C56F2D"/>
    <w:rsid w:val="00C61E6A"/>
    <w:rsid w:val="00C61EEC"/>
    <w:rsid w:val="00C6334C"/>
    <w:rsid w:val="00C66CCC"/>
    <w:rsid w:val="00C67B97"/>
    <w:rsid w:val="00C73096"/>
    <w:rsid w:val="00C843B9"/>
    <w:rsid w:val="00C85D35"/>
    <w:rsid w:val="00C90B81"/>
    <w:rsid w:val="00C919A9"/>
    <w:rsid w:val="00C95FF4"/>
    <w:rsid w:val="00CA0DBA"/>
    <w:rsid w:val="00CA29FA"/>
    <w:rsid w:val="00CA34CA"/>
    <w:rsid w:val="00CA3D30"/>
    <w:rsid w:val="00CA605C"/>
    <w:rsid w:val="00CA6C67"/>
    <w:rsid w:val="00CB4815"/>
    <w:rsid w:val="00CC014E"/>
    <w:rsid w:val="00CC05D5"/>
    <w:rsid w:val="00CC25CB"/>
    <w:rsid w:val="00CC3D04"/>
    <w:rsid w:val="00CC5638"/>
    <w:rsid w:val="00CC6B6B"/>
    <w:rsid w:val="00CC755E"/>
    <w:rsid w:val="00CD0A5E"/>
    <w:rsid w:val="00CD1847"/>
    <w:rsid w:val="00CD41A2"/>
    <w:rsid w:val="00CE33AB"/>
    <w:rsid w:val="00CE3AE2"/>
    <w:rsid w:val="00CE41CA"/>
    <w:rsid w:val="00CE709D"/>
    <w:rsid w:val="00CE7BD8"/>
    <w:rsid w:val="00CE7F69"/>
    <w:rsid w:val="00CF03B6"/>
    <w:rsid w:val="00CF076F"/>
    <w:rsid w:val="00CF7E5B"/>
    <w:rsid w:val="00D000BE"/>
    <w:rsid w:val="00D0145B"/>
    <w:rsid w:val="00D04E29"/>
    <w:rsid w:val="00D06D8B"/>
    <w:rsid w:val="00D07025"/>
    <w:rsid w:val="00D11DEF"/>
    <w:rsid w:val="00D12030"/>
    <w:rsid w:val="00D14F44"/>
    <w:rsid w:val="00D23029"/>
    <w:rsid w:val="00D235AE"/>
    <w:rsid w:val="00D23F4F"/>
    <w:rsid w:val="00D24CD2"/>
    <w:rsid w:val="00D25E11"/>
    <w:rsid w:val="00D31644"/>
    <w:rsid w:val="00D356DD"/>
    <w:rsid w:val="00D401F6"/>
    <w:rsid w:val="00D41292"/>
    <w:rsid w:val="00D42F91"/>
    <w:rsid w:val="00D448CA"/>
    <w:rsid w:val="00D52115"/>
    <w:rsid w:val="00D53331"/>
    <w:rsid w:val="00D53CCC"/>
    <w:rsid w:val="00D60C3E"/>
    <w:rsid w:val="00D6300E"/>
    <w:rsid w:val="00D64B0E"/>
    <w:rsid w:val="00D658A5"/>
    <w:rsid w:val="00D661D2"/>
    <w:rsid w:val="00D67836"/>
    <w:rsid w:val="00D702E4"/>
    <w:rsid w:val="00D70D61"/>
    <w:rsid w:val="00D76A37"/>
    <w:rsid w:val="00D77404"/>
    <w:rsid w:val="00D81231"/>
    <w:rsid w:val="00D85E50"/>
    <w:rsid w:val="00D9117A"/>
    <w:rsid w:val="00D92B68"/>
    <w:rsid w:val="00D92CDD"/>
    <w:rsid w:val="00D93097"/>
    <w:rsid w:val="00D94E95"/>
    <w:rsid w:val="00D95457"/>
    <w:rsid w:val="00DA22E2"/>
    <w:rsid w:val="00DA469F"/>
    <w:rsid w:val="00DB124C"/>
    <w:rsid w:val="00DB769A"/>
    <w:rsid w:val="00DC09C1"/>
    <w:rsid w:val="00DC26BF"/>
    <w:rsid w:val="00DC2849"/>
    <w:rsid w:val="00DC4C59"/>
    <w:rsid w:val="00DC691B"/>
    <w:rsid w:val="00DD0079"/>
    <w:rsid w:val="00DD02D6"/>
    <w:rsid w:val="00DD074C"/>
    <w:rsid w:val="00DD0DDA"/>
    <w:rsid w:val="00DD18CC"/>
    <w:rsid w:val="00DD3408"/>
    <w:rsid w:val="00DD43DF"/>
    <w:rsid w:val="00DE28A7"/>
    <w:rsid w:val="00DE2FEA"/>
    <w:rsid w:val="00DE33D8"/>
    <w:rsid w:val="00DE3D7F"/>
    <w:rsid w:val="00DE738D"/>
    <w:rsid w:val="00DE7B62"/>
    <w:rsid w:val="00DF0155"/>
    <w:rsid w:val="00DF064D"/>
    <w:rsid w:val="00DF1D42"/>
    <w:rsid w:val="00DF41C7"/>
    <w:rsid w:val="00DF44C7"/>
    <w:rsid w:val="00DF7280"/>
    <w:rsid w:val="00DF744A"/>
    <w:rsid w:val="00E00049"/>
    <w:rsid w:val="00E11277"/>
    <w:rsid w:val="00E25B01"/>
    <w:rsid w:val="00E25FB1"/>
    <w:rsid w:val="00E312FE"/>
    <w:rsid w:val="00E31AA5"/>
    <w:rsid w:val="00E32376"/>
    <w:rsid w:val="00E33215"/>
    <w:rsid w:val="00E34CAC"/>
    <w:rsid w:val="00E35067"/>
    <w:rsid w:val="00E36E32"/>
    <w:rsid w:val="00E40466"/>
    <w:rsid w:val="00E40BE7"/>
    <w:rsid w:val="00E4634A"/>
    <w:rsid w:val="00E51431"/>
    <w:rsid w:val="00E516B1"/>
    <w:rsid w:val="00E51C49"/>
    <w:rsid w:val="00E53F6D"/>
    <w:rsid w:val="00E54C26"/>
    <w:rsid w:val="00E63118"/>
    <w:rsid w:val="00E6570F"/>
    <w:rsid w:val="00E75630"/>
    <w:rsid w:val="00E81DC9"/>
    <w:rsid w:val="00E8277B"/>
    <w:rsid w:val="00E83122"/>
    <w:rsid w:val="00E86026"/>
    <w:rsid w:val="00E86A98"/>
    <w:rsid w:val="00E93213"/>
    <w:rsid w:val="00E93374"/>
    <w:rsid w:val="00E96A55"/>
    <w:rsid w:val="00EA1F3F"/>
    <w:rsid w:val="00EA36D5"/>
    <w:rsid w:val="00EA3D6E"/>
    <w:rsid w:val="00EA4895"/>
    <w:rsid w:val="00EB231D"/>
    <w:rsid w:val="00EB638B"/>
    <w:rsid w:val="00EB6A20"/>
    <w:rsid w:val="00EB6D0E"/>
    <w:rsid w:val="00EC0F22"/>
    <w:rsid w:val="00EC430B"/>
    <w:rsid w:val="00EC6371"/>
    <w:rsid w:val="00EC6B3E"/>
    <w:rsid w:val="00ED0371"/>
    <w:rsid w:val="00ED4F52"/>
    <w:rsid w:val="00ED5C9D"/>
    <w:rsid w:val="00ED607D"/>
    <w:rsid w:val="00EE11CC"/>
    <w:rsid w:val="00EE6736"/>
    <w:rsid w:val="00EE78CA"/>
    <w:rsid w:val="00EF0137"/>
    <w:rsid w:val="00EF0A9C"/>
    <w:rsid w:val="00EF1276"/>
    <w:rsid w:val="00EF17DC"/>
    <w:rsid w:val="00EF258B"/>
    <w:rsid w:val="00EF4001"/>
    <w:rsid w:val="00F027D5"/>
    <w:rsid w:val="00F034D2"/>
    <w:rsid w:val="00F06F14"/>
    <w:rsid w:val="00F1029E"/>
    <w:rsid w:val="00F11BAA"/>
    <w:rsid w:val="00F2677A"/>
    <w:rsid w:val="00F26F53"/>
    <w:rsid w:val="00F27565"/>
    <w:rsid w:val="00F31688"/>
    <w:rsid w:val="00F33AB3"/>
    <w:rsid w:val="00F341CE"/>
    <w:rsid w:val="00F36096"/>
    <w:rsid w:val="00F4317D"/>
    <w:rsid w:val="00F438AB"/>
    <w:rsid w:val="00F51CF2"/>
    <w:rsid w:val="00F52FC9"/>
    <w:rsid w:val="00F55624"/>
    <w:rsid w:val="00F6160E"/>
    <w:rsid w:val="00F70C82"/>
    <w:rsid w:val="00F71616"/>
    <w:rsid w:val="00F71FAC"/>
    <w:rsid w:val="00F73DD4"/>
    <w:rsid w:val="00F763F0"/>
    <w:rsid w:val="00F80F6E"/>
    <w:rsid w:val="00F830DB"/>
    <w:rsid w:val="00F8320A"/>
    <w:rsid w:val="00F84696"/>
    <w:rsid w:val="00F849C5"/>
    <w:rsid w:val="00F86195"/>
    <w:rsid w:val="00F8652B"/>
    <w:rsid w:val="00F8763D"/>
    <w:rsid w:val="00F91207"/>
    <w:rsid w:val="00F95222"/>
    <w:rsid w:val="00F9745E"/>
    <w:rsid w:val="00FA1E1B"/>
    <w:rsid w:val="00FA22FF"/>
    <w:rsid w:val="00FA2D51"/>
    <w:rsid w:val="00FA3FD3"/>
    <w:rsid w:val="00FB04CF"/>
    <w:rsid w:val="00FB2F4C"/>
    <w:rsid w:val="00FD13EC"/>
    <w:rsid w:val="00FD1567"/>
    <w:rsid w:val="00FD28F0"/>
    <w:rsid w:val="00FD5C41"/>
    <w:rsid w:val="00FE22FD"/>
    <w:rsid w:val="00FE36FF"/>
    <w:rsid w:val="00FE389F"/>
    <w:rsid w:val="00FE5BCF"/>
    <w:rsid w:val="00FE74A8"/>
    <w:rsid w:val="00FF1786"/>
    <w:rsid w:val="00FF21F9"/>
    <w:rsid w:val="00FF27CC"/>
    <w:rsid w:val="00FF30E2"/>
    <w:rsid w:val="00FF3105"/>
    <w:rsid w:val="00FF45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DA0E2"/>
  <w15:chartTrackingRefBased/>
  <w15:docId w15:val="{1EB3D5A7-C267-4A8D-982A-5B74ED58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312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0309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DE73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8F77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312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12FE"/>
  </w:style>
  <w:style w:type="paragraph" w:styleId="Pidipagina">
    <w:name w:val="footer"/>
    <w:basedOn w:val="Normale"/>
    <w:link w:val="PidipaginaCarattere"/>
    <w:uiPriority w:val="99"/>
    <w:unhideWhenUsed/>
    <w:rsid w:val="00E312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12FE"/>
  </w:style>
  <w:style w:type="character" w:customStyle="1" w:styleId="Titolo1Carattere">
    <w:name w:val="Titolo 1 Carattere"/>
    <w:basedOn w:val="Carpredefinitoparagrafo"/>
    <w:link w:val="Titolo1"/>
    <w:uiPriority w:val="9"/>
    <w:rsid w:val="00E312FE"/>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sid w:val="00B85ACA"/>
    <w:rPr>
      <w:color w:val="0563C1" w:themeColor="hyperlink"/>
      <w:u w:val="single"/>
    </w:rPr>
  </w:style>
  <w:style w:type="paragraph" w:styleId="Paragrafoelenco">
    <w:name w:val="List Paragraph"/>
    <w:basedOn w:val="Normale"/>
    <w:link w:val="ParagrafoelencoCarattere"/>
    <w:uiPriority w:val="1"/>
    <w:qFormat/>
    <w:rsid w:val="00B85ACA"/>
    <w:pPr>
      <w:ind w:left="720"/>
      <w:contextualSpacing/>
    </w:pPr>
  </w:style>
  <w:style w:type="table" w:styleId="Grigliatabella">
    <w:name w:val="Table Grid"/>
    <w:basedOn w:val="Tabellanormale"/>
    <w:uiPriority w:val="59"/>
    <w:rsid w:val="00801C3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Menzionenonrisolta">
    <w:name w:val="Unresolved Mention"/>
    <w:basedOn w:val="Carpredefinitoparagrafo"/>
    <w:uiPriority w:val="99"/>
    <w:semiHidden/>
    <w:unhideWhenUsed/>
    <w:rsid w:val="00CA6C67"/>
    <w:rPr>
      <w:color w:val="605E5C"/>
      <w:shd w:val="clear" w:color="auto" w:fill="E1DFDD"/>
    </w:rPr>
  </w:style>
  <w:style w:type="table" w:customStyle="1" w:styleId="Grigliatabella1">
    <w:name w:val="Griglia tabella1"/>
    <w:basedOn w:val="Tabellanormale"/>
    <w:next w:val="Grigliatabella"/>
    <w:uiPriority w:val="59"/>
    <w:rsid w:val="00CC05D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Corpodeltesto21">
    <w:name w:val="Corpo del testo 21"/>
    <w:basedOn w:val="Normale"/>
    <w:rsid w:val="005537D1"/>
    <w:pPr>
      <w:spacing w:after="0" w:line="240" w:lineRule="auto"/>
      <w:jc w:val="both"/>
    </w:pPr>
    <w:rPr>
      <w:rFonts w:ascii="Times New Roman" w:eastAsia="Times New Roman" w:hAnsi="Times New Roman" w:cs="Times New Roman"/>
      <w:sz w:val="24"/>
      <w:szCs w:val="20"/>
      <w:lang w:eastAsia="it-IT"/>
    </w:rPr>
  </w:style>
  <w:style w:type="character" w:customStyle="1" w:styleId="ParagrafoelencoCarattere">
    <w:name w:val="Paragrafo elenco Carattere"/>
    <w:link w:val="Paragrafoelenco"/>
    <w:uiPriority w:val="1"/>
    <w:locked/>
    <w:rsid w:val="00A3175C"/>
  </w:style>
  <w:style w:type="character" w:customStyle="1" w:styleId="Titolo4Carattere">
    <w:name w:val="Titolo 4 Carattere"/>
    <w:basedOn w:val="Carpredefinitoparagrafo"/>
    <w:link w:val="Titolo4"/>
    <w:uiPriority w:val="9"/>
    <w:semiHidden/>
    <w:rsid w:val="008F77E9"/>
    <w:rPr>
      <w:rFonts w:asciiTheme="majorHAnsi" w:eastAsiaTheme="majorEastAsia" w:hAnsiTheme="majorHAnsi" w:cstheme="majorBidi"/>
      <w:i/>
      <w:iCs/>
      <w:color w:val="2F5496" w:themeColor="accent1" w:themeShade="BF"/>
    </w:rPr>
  </w:style>
  <w:style w:type="paragraph" w:styleId="Testonotaapidipagina">
    <w:name w:val="footnote text"/>
    <w:basedOn w:val="Normale"/>
    <w:link w:val="TestonotaapidipaginaCarattere"/>
    <w:uiPriority w:val="99"/>
    <w:unhideWhenUsed/>
    <w:rsid w:val="008F77E9"/>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rsid w:val="008F77E9"/>
    <w:rPr>
      <w:rFonts w:ascii="Calibri" w:eastAsia="Calibri" w:hAnsi="Calibri" w:cs="Times New Roman"/>
      <w:sz w:val="20"/>
      <w:szCs w:val="20"/>
    </w:rPr>
  </w:style>
  <w:style w:type="character" w:styleId="Rimandonotaapidipagina">
    <w:name w:val="footnote reference"/>
    <w:uiPriority w:val="99"/>
    <w:unhideWhenUsed/>
    <w:rsid w:val="008F77E9"/>
    <w:rPr>
      <w:vertAlign w:val="superscript"/>
    </w:rPr>
  </w:style>
  <w:style w:type="table" w:customStyle="1" w:styleId="TableNormal">
    <w:name w:val="Table Normal"/>
    <w:uiPriority w:val="2"/>
    <w:semiHidden/>
    <w:unhideWhenUsed/>
    <w:qFormat/>
    <w:rsid w:val="000422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422B1"/>
    <w:pPr>
      <w:widowControl w:val="0"/>
      <w:autoSpaceDE w:val="0"/>
      <w:autoSpaceDN w:val="0"/>
      <w:spacing w:after="0" w:line="240" w:lineRule="auto"/>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0422B1"/>
    <w:rPr>
      <w:rFonts w:ascii="Calibri" w:eastAsia="Calibri" w:hAnsi="Calibri" w:cs="Calibri"/>
      <w:sz w:val="24"/>
      <w:szCs w:val="24"/>
    </w:rPr>
  </w:style>
  <w:style w:type="paragraph" w:customStyle="1" w:styleId="TableParagraph">
    <w:name w:val="Table Paragraph"/>
    <w:basedOn w:val="Normale"/>
    <w:uiPriority w:val="1"/>
    <w:qFormat/>
    <w:rsid w:val="000422B1"/>
    <w:pPr>
      <w:widowControl w:val="0"/>
      <w:autoSpaceDE w:val="0"/>
      <w:autoSpaceDN w:val="0"/>
      <w:spacing w:after="0" w:line="240" w:lineRule="auto"/>
    </w:pPr>
    <w:rPr>
      <w:rFonts w:ascii="Calibri" w:eastAsia="Calibri" w:hAnsi="Calibri" w:cs="Calibri"/>
    </w:rPr>
  </w:style>
  <w:style w:type="paragraph" w:styleId="Revisione">
    <w:name w:val="Revision"/>
    <w:hidden/>
    <w:uiPriority w:val="99"/>
    <w:semiHidden/>
    <w:rsid w:val="005F4E64"/>
    <w:pPr>
      <w:spacing w:after="0" w:line="240" w:lineRule="auto"/>
    </w:pPr>
  </w:style>
  <w:style w:type="character" w:styleId="Rimandocommento">
    <w:name w:val="annotation reference"/>
    <w:basedOn w:val="Carpredefinitoparagrafo"/>
    <w:uiPriority w:val="99"/>
    <w:semiHidden/>
    <w:unhideWhenUsed/>
    <w:rsid w:val="004447E3"/>
    <w:rPr>
      <w:sz w:val="16"/>
      <w:szCs w:val="16"/>
    </w:rPr>
  </w:style>
  <w:style w:type="paragraph" w:styleId="Testocommento">
    <w:name w:val="annotation text"/>
    <w:basedOn w:val="Normale"/>
    <w:link w:val="TestocommentoCarattere"/>
    <w:uiPriority w:val="99"/>
    <w:unhideWhenUsed/>
    <w:rsid w:val="004447E3"/>
    <w:pPr>
      <w:spacing w:line="240" w:lineRule="auto"/>
    </w:pPr>
    <w:rPr>
      <w:sz w:val="20"/>
      <w:szCs w:val="20"/>
    </w:rPr>
  </w:style>
  <w:style w:type="character" w:customStyle="1" w:styleId="TestocommentoCarattere">
    <w:name w:val="Testo commento Carattere"/>
    <w:basedOn w:val="Carpredefinitoparagrafo"/>
    <w:link w:val="Testocommento"/>
    <w:uiPriority w:val="99"/>
    <w:rsid w:val="004447E3"/>
    <w:rPr>
      <w:sz w:val="20"/>
      <w:szCs w:val="20"/>
    </w:rPr>
  </w:style>
  <w:style w:type="paragraph" w:styleId="Soggettocommento">
    <w:name w:val="annotation subject"/>
    <w:basedOn w:val="Testocommento"/>
    <w:next w:val="Testocommento"/>
    <w:link w:val="SoggettocommentoCarattere"/>
    <w:uiPriority w:val="99"/>
    <w:semiHidden/>
    <w:unhideWhenUsed/>
    <w:rsid w:val="004447E3"/>
    <w:rPr>
      <w:b/>
      <w:bCs/>
    </w:rPr>
  </w:style>
  <w:style w:type="character" w:customStyle="1" w:styleId="SoggettocommentoCarattere">
    <w:name w:val="Soggetto commento Carattere"/>
    <w:basedOn w:val="TestocommentoCarattere"/>
    <w:link w:val="Soggettocommento"/>
    <w:uiPriority w:val="99"/>
    <w:semiHidden/>
    <w:rsid w:val="004447E3"/>
    <w:rPr>
      <w:b/>
      <w:bCs/>
      <w:sz w:val="20"/>
      <w:szCs w:val="20"/>
    </w:rPr>
  </w:style>
  <w:style w:type="character" w:customStyle="1" w:styleId="Titolo3Carattere">
    <w:name w:val="Titolo 3 Carattere"/>
    <w:basedOn w:val="Carpredefinitoparagrafo"/>
    <w:link w:val="Titolo3"/>
    <w:uiPriority w:val="9"/>
    <w:semiHidden/>
    <w:rsid w:val="00DE738D"/>
    <w:rPr>
      <w:rFonts w:asciiTheme="majorHAnsi" w:eastAsiaTheme="majorEastAsia" w:hAnsiTheme="majorHAnsi" w:cstheme="majorBidi"/>
      <w:color w:val="1F3763" w:themeColor="accent1" w:themeShade="7F"/>
      <w:sz w:val="24"/>
      <w:szCs w:val="24"/>
    </w:rPr>
  </w:style>
  <w:style w:type="table" w:customStyle="1" w:styleId="Grigliatabella2">
    <w:name w:val="Griglia tabella2"/>
    <w:basedOn w:val="Tabellanormale"/>
    <w:next w:val="Grigliatabella"/>
    <w:uiPriority w:val="39"/>
    <w:rsid w:val="00751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1630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semiHidden/>
    <w:rsid w:val="00030962"/>
    <w:rPr>
      <w:rFonts w:asciiTheme="majorHAnsi" w:eastAsiaTheme="majorEastAsia" w:hAnsiTheme="majorHAnsi" w:cstheme="majorBidi"/>
      <w:color w:val="2F5496" w:themeColor="accent1" w:themeShade="BF"/>
      <w:sz w:val="26"/>
      <w:szCs w:val="26"/>
    </w:rPr>
  </w:style>
  <w:style w:type="table" w:customStyle="1" w:styleId="Grigliatabella4">
    <w:name w:val="Griglia tabella4"/>
    <w:basedOn w:val="Tabellanormale"/>
    <w:next w:val="Grigliatabella"/>
    <w:uiPriority w:val="39"/>
    <w:rsid w:val="000309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37945">
      <w:bodyDiv w:val="1"/>
      <w:marLeft w:val="0"/>
      <w:marRight w:val="0"/>
      <w:marTop w:val="0"/>
      <w:marBottom w:val="0"/>
      <w:divBdr>
        <w:top w:val="none" w:sz="0" w:space="0" w:color="auto"/>
        <w:left w:val="none" w:sz="0" w:space="0" w:color="auto"/>
        <w:bottom w:val="none" w:sz="0" w:space="0" w:color="auto"/>
        <w:right w:val="none" w:sz="0" w:space="0" w:color="auto"/>
      </w:divBdr>
    </w:div>
    <w:div w:id="490413935">
      <w:bodyDiv w:val="1"/>
      <w:marLeft w:val="0"/>
      <w:marRight w:val="0"/>
      <w:marTop w:val="0"/>
      <w:marBottom w:val="0"/>
      <w:divBdr>
        <w:top w:val="none" w:sz="0" w:space="0" w:color="auto"/>
        <w:left w:val="none" w:sz="0" w:space="0" w:color="auto"/>
        <w:bottom w:val="none" w:sz="0" w:space="0" w:color="auto"/>
        <w:right w:val="none" w:sz="0" w:space="0" w:color="auto"/>
      </w:divBdr>
    </w:div>
    <w:div w:id="655841050">
      <w:bodyDiv w:val="1"/>
      <w:marLeft w:val="0"/>
      <w:marRight w:val="0"/>
      <w:marTop w:val="0"/>
      <w:marBottom w:val="0"/>
      <w:divBdr>
        <w:top w:val="none" w:sz="0" w:space="0" w:color="auto"/>
        <w:left w:val="none" w:sz="0" w:space="0" w:color="auto"/>
        <w:bottom w:val="none" w:sz="0" w:space="0" w:color="auto"/>
        <w:right w:val="none" w:sz="0" w:space="0" w:color="auto"/>
      </w:divBdr>
    </w:div>
    <w:div w:id="694423740">
      <w:bodyDiv w:val="1"/>
      <w:marLeft w:val="0"/>
      <w:marRight w:val="0"/>
      <w:marTop w:val="0"/>
      <w:marBottom w:val="0"/>
      <w:divBdr>
        <w:top w:val="none" w:sz="0" w:space="0" w:color="auto"/>
        <w:left w:val="none" w:sz="0" w:space="0" w:color="auto"/>
        <w:bottom w:val="none" w:sz="0" w:space="0" w:color="auto"/>
        <w:right w:val="none" w:sz="0" w:space="0" w:color="auto"/>
      </w:divBdr>
    </w:div>
    <w:div w:id="787235191">
      <w:bodyDiv w:val="1"/>
      <w:marLeft w:val="0"/>
      <w:marRight w:val="0"/>
      <w:marTop w:val="0"/>
      <w:marBottom w:val="0"/>
      <w:divBdr>
        <w:top w:val="none" w:sz="0" w:space="0" w:color="auto"/>
        <w:left w:val="none" w:sz="0" w:space="0" w:color="auto"/>
        <w:bottom w:val="none" w:sz="0" w:space="0" w:color="auto"/>
        <w:right w:val="none" w:sz="0" w:space="0" w:color="auto"/>
      </w:divBdr>
    </w:div>
    <w:div w:id="1020739394">
      <w:bodyDiv w:val="1"/>
      <w:marLeft w:val="0"/>
      <w:marRight w:val="0"/>
      <w:marTop w:val="0"/>
      <w:marBottom w:val="0"/>
      <w:divBdr>
        <w:top w:val="none" w:sz="0" w:space="0" w:color="auto"/>
        <w:left w:val="none" w:sz="0" w:space="0" w:color="auto"/>
        <w:bottom w:val="none" w:sz="0" w:space="0" w:color="auto"/>
        <w:right w:val="none" w:sz="0" w:space="0" w:color="auto"/>
      </w:divBdr>
    </w:div>
    <w:div w:id="1679692812">
      <w:bodyDiv w:val="1"/>
      <w:marLeft w:val="0"/>
      <w:marRight w:val="0"/>
      <w:marTop w:val="0"/>
      <w:marBottom w:val="0"/>
      <w:divBdr>
        <w:top w:val="none" w:sz="0" w:space="0" w:color="auto"/>
        <w:left w:val="none" w:sz="0" w:space="0" w:color="auto"/>
        <w:bottom w:val="none" w:sz="0" w:space="0" w:color="auto"/>
        <w:right w:val="none" w:sz="0" w:space="0" w:color="auto"/>
      </w:divBdr>
    </w:div>
    <w:div w:id="189007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A93F8-A889-4243-A6F4-93D334475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1881</Words>
  <Characters>10724</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Moroni</dc:creator>
  <cp:keywords/>
  <dc:description/>
  <cp:lastModifiedBy>Elena Labagnara</cp:lastModifiedBy>
  <cp:revision>14</cp:revision>
  <dcterms:created xsi:type="dcterms:W3CDTF">2026-03-16T11:28:00Z</dcterms:created>
  <dcterms:modified xsi:type="dcterms:W3CDTF">2026-03-25T07:36:00Z</dcterms:modified>
</cp:coreProperties>
</file>