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8" w:rsidRPr="00D70628" w:rsidRDefault="00D70628" w:rsidP="00D70628">
      <w:pPr>
        <w:jc w:val="center"/>
        <w:rPr>
          <w:b/>
          <w:sz w:val="28"/>
          <w:szCs w:val="28"/>
        </w:rPr>
      </w:pPr>
      <w:r w:rsidRPr="00D70628">
        <w:rPr>
          <w:b/>
          <w:sz w:val="28"/>
          <w:szCs w:val="28"/>
        </w:rPr>
        <w:t>Integrazione alla nota AIFA 18068 del 18 febbraio 2014</w:t>
      </w:r>
    </w:p>
    <w:p w:rsidR="00D70628" w:rsidRPr="00D70628" w:rsidRDefault="00D70628" w:rsidP="00D70628">
      <w:pPr>
        <w:rPr>
          <w:b/>
          <w:sz w:val="28"/>
          <w:szCs w:val="28"/>
        </w:rPr>
      </w:pPr>
    </w:p>
    <w:p w:rsidR="00D70628" w:rsidRPr="00D70628" w:rsidRDefault="00D70628" w:rsidP="00D70628">
      <w:pPr>
        <w:rPr>
          <w:sz w:val="28"/>
          <w:szCs w:val="28"/>
        </w:rPr>
      </w:pPr>
    </w:p>
    <w:p w:rsidR="00D70628" w:rsidRPr="00D70628" w:rsidRDefault="00D70628" w:rsidP="00D70628">
      <w:r w:rsidRPr="00D70628">
        <w:t xml:space="preserve">A SEGUITO DI RETTIFICA PERVENUTA DALLA DITTA BAXTER  IN RIFERIMENTO ALL’OGGETTO, SI COMUNICA CHE TRATTASI  DI SACCA DI SODIO CLORURO DA </w:t>
      </w:r>
      <w:r w:rsidRPr="00D70628">
        <w:rPr>
          <w:b/>
          <w:bCs/>
        </w:rPr>
        <w:t>1000 ML</w:t>
      </w:r>
      <w:r w:rsidRPr="00D70628">
        <w:t xml:space="preserve"> E NON DA 500 ML</w:t>
      </w:r>
    </w:p>
    <w:p w:rsidR="00D70628" w:rsidRPr="00D70628" w:rsidRDefault="00D70628" w:rsidP="00D70628"/>
    <w:p w:rsidR="00D70628" w:rsidRPr="00D70628" w:rsidRDefault="00D70628" w:rsidP="00D70628">
      <w:pPr>
        <w:rPr>
          <w:rFonts w:ascii="Arial" w:hAnsi="Arial" w:cs="Arial"/>
        </w:rPr>
      </w:pPr>
      <w:r w:rsidRPr="00D70628">
        <w:rPr>
          <w:rFonts w:ascii="Courier New" w:hAnsi="Courier New" w:cs="Courier New"/>
          <w:sz w:val="20"/>
          <w:szCs w:val="20"/>
        </w:rPr>
        <w:t>Cordiali saluti</w:t>
      </w:r>
    </w:p>
    <w:p w:rsidR="00D70628" w:rsidRPr="00D70628" w:rsidRDefault="00D70628" w:rsidP="00D70628">
      <w:pPr>
        <w:rPr>
          <w:rFonts w:ascii="Arial" w:hAnsi="Arial" w:cs="Arial"/>
        </w:rPr>
      </w:pPr>
      <w:r w:rsidRPr="00D70628">
        <w:rPr>
          <w:rFonts w:ascii="Arial" w:hAnsi="Arial" w:cs="Arial"/>
        </w:rPr>
        <w:t> </w:t>
      </w:r>
    </w:p>
    <w:p w:rsidR="00D70628" w:rsidRPr="00D70628" w:rsidRDefault="00D70628" w:rsidP="00D70628">
      <w:pPr>
        <w:rPr>
          <w:rFonts w:ascii="Arial" w:hAnsi="Arial" w:cs="Arial"/>
        </w:rPr>
      </w:pPr>
      <w:r w:rsidRPr="00D70628">
        <w:rPr>
          <w:rFonts w:ascii="Courier New" w:hAnsi="Courier New" w:cs="Courier New"/>
          <w:i/>
          <w:iCs/>
          <w:sz w:val="20"/>
          <w:szCs w:val="20"/>
        </w:rPr>
        <w:t>UFF. Qualità' dei Prodotti</w:t>
      </w:r>
    </w:p>
    <w:p w:rsidR="00D70628" w:rsidRPr="00D70628" w:rsidRDefault="00D70628" w:rsidP="00D70628">
      <w:pPr>
        <w:rPr>
          <w:rFonts w:ascii="Arial" w:hAnsi="Arial" w:cs="Arial"/>
        </w:rPr>
      </w:pPr>
      <w:r w:rsidRPr="00D70628">
        <w:rPr>
          <w:rFonts w:ascii="Arial" w:hAnsi="Arial" w:cs="Arial"/>
        </w:rPr>
        <w:t> </w:t>
      </w:r>
    </w:p>
    <w:p w:rsidR="00D70628" w:rsidRPr="00D70628" w:rsidRDefault="00D70628" w:rsidP="00D70628">
      <w:pPr>
        <w:rPr>
          <w:rFonts w:ascii="Arial" w:hAnsi="Arial" w:cs="Arial"/>
        </w:rPr>
      </w:pPr>
      <w:r w:rsidRPr="00D70628">
        <w:rPr>
          <w:rFonts w:ascii="Courier New" w:hAnsi="Courier New" w:cs="Courier New"/>
          <w:i/>
          <w:iCs/>
          <w:sz w:val="20"/>
          <w:szCs w:val="20"/>
        </w:rPr>
        <w:t>Agenzia Italiana del Farmaco</w:t>
      </w:r>
    </w:p>
    <w:p w:rsidR="00D70628" w:rsidRPr="00D70628" w:rsidRDefault="00D70628" w:rsidP="00D70628">
      <w:pPr>
        <w:rPr>
          <w:rFonts w:ascii="Arial" w:hAnsi="Arial" w:cs="Arial"/>
        </w:rPr>
      </w:pPr>
      <w:r w:rsidRPr="00D70628">
        <w:rPr>
          <w:rFonts w:ascii="Courier New" w:hAnsi="Courier New" w:cs="Courier New"/>
          <w:i/>
          <w:iCs/>
          <w:sz w:val="20"/>
          <w:szCs w:val="20"/>
        </w:rPr>
        <w:t xml:space="preserve">Via del Tritone N.181 </w:t>
      </w:r>
    </w:p>
    <w:p w:rsidR="00D70628" w:rsidRPr="00D70628" w:rsidRDefault="00D70628" w:rsidP="00D70628">
      <w:pPr>
        <w:rPr>
          <w:rFonts w:ascii="Arial" w:hAnsi="Arial" w:cs="Arial"/>
        </w:rPr>
      </w:pPr>
      <w:r w:rsidRPr="00D70628">
        <w:rPr>
          <w:rFonts w:ascii="Courier New" w:hAnsi="Courier New" w:cs="Courier New"/>
          <w:i/>
          <w:iCs/>
          <w:sz w:val="20"/>
          <w:szCs w:val="20"/>
        </w:rPr>
        <w:t>00187 Roma</w:t>
      </w:r>
    </w:p>
    <w:p w:rsidR="00D07682" w:rsidRPr="00D70628" w:rsidRDefault="00D07682">
      <w:bookmarkStart w:id="0" w:name="_GoBack"/>
      <w:bookmarkEnd w:id="0"/>
    </w:p>
    <w:sectPr w:rsidR="00D07682" w:rsidRPr="00D70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28"/>
    <w:rsid w:val="00D07682"/>
    <w:rsid w:val="00D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628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628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rl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Giuliani</dc:creator>
  <cp:keywords/>
  <dc:description/>
  <cp:lastModifiedBy>Marcello Giuliani</cp:lastModifiedBy>
  <cp:revision>1</cp:revision>
  <dcterms:created xsi:type="dcterms:W3CDTF">2014-02-25T10:01:00Z</dcterms:created>
  <dcterms:modified xsi:type="dcterms:W3CDTF">2014-02-25T10:03:00Z</dcterms:modified>
</cp:coreProperties>
</file>