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45ED" w14:textId="77777777" w:rsidR="00D44E3C" w:rsidRDefault="00D44E3C">
      <w:pPr>
        <w:pStyle w:val="Corpotesto"/>
        <w:rPr>
          <w:u w:val="none"/>
        </w:rPr>
      </w:pPr>
    </w:p>
    <w:p w14:paraId="6AB145EE" w14:textId="77777777" w:rsidR="00D44E3C" w:rsidRDefault="00D44E3C">
      <w:pPr>
        <w:pStyle w:val="Corpotesto"/>
        <w:rPr>
          <w:u w:val="none"/>
        </w:rPr>
      </w:pPr>
    </w:p>
    <w:p w14:paraId="6AB145EF" w14:textId="77777777" w:rsidR="00D44E3C" w:rsidRDefault="00D44E3C">
      <w:pPr>
        <w:pStyle w:val="Corpotesto"/>
        <w:spacing w:before="262"/>
        <w:rPr>
          <w:u w:val="none"/>
        </w:rPr>
      </w:pPr>
    </w:p>
    <w:p w14:paraId="6AB145F0" w14:textId="77777777" w:rsidR="00D44E3C" w:rsidRPr="004C78BC" w:rsidRDefault="004C78BC">
      <w:pPr>
        <w:pStyle w:val="Corpotesto"/>
        <w:spacing w:line="456" w:lineRule="auto"/>
        <w:ind w:left="140"/>
        <w:rPr>
          <w:sz w:val="24"/>
          <w:szCs w:val="24"/>
          <w:u w:val="none"/>
        </w:rPr>
      </w:pPr>
      <w:hyperlink r:id="rId6">
        <w:r w:rsidRPr="004C78BC">
          <w:rPr>
            <w:color w:val="004080"/>
            <w:sz w:val="24"/>
            <w:szCs w:val="24"/>
            <w:u w:color="004080"/>
          </w:rPr>
          <w:t>Determinazione</w:t>
        </w:r>
        <w:r w:rsidRPr="004C78BC">
          <w:rPr>
            <w:color w:val="004080"/>
            <w:spacing w:val="-2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-</w:t>
        </w:r>
        <w:r w:rsidRPr="004C78BC">
          <w:rPr>
            <w:color w:val="004080"/>
            <w:spacing w:val="-4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n.</w:t>
        </w:r>
        <w:r w:rsidRPr="004C78BC">
          <w:rPr>
            <w:color w:val="004080"/>
            <w:spacing w:val="-3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G05037</w:t>
        </w:r>
        <w:r w:rsidRPr="004C78BC">
          <w:rPr>
            <w:color w:val="004080"/>
            <w:spacing w:val="-2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del</w:t>
        </w:r>
        <w:r w:rsidRPr="004C78BC">
          <w:rPr>
            <w:color w:val="004080"/>
            <w:spacing w:val="-6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29/04/2020</w:t>
        </w:r>
        <w:r w:rsidRPr="004C78BC">
          <w:rPr>
            <w:color w:val="004080"/>
            <w:spacing w:val="-2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-</w:t>
        </w:r>
        <w:r w:rsidRPr="004C78BC">
          <w:rPr>
            <w:color w:val="004080"/>
            <w:spacing w:val="-2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Avviso</w:t>
        </w:r>
        <w:r w:rsidRPr="004C78BC">
          <w:rPr>
            <w:color w:val="004080"/>
            <w:spacing w:val="-4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PIccoli</w:t>
        </w:r>
        <w:r w:rsidRPr="004C78BC">
          <w:rPr>
            <w:color w:val="004080"/>
            <w:spacing w:val="-3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Comuni</w:t>
        </w:r>
        <w:r w:rsidRPr="004C78BC">
          <w:rPr>
            <w:color w:val="004080"/>
            <w:spacing w:val="-6"/>
            <w:sz w:val="24"/>
            <w:szCs w:val="24"/>
            <w:u w:color="004080"/>
          </w:rPr>
          <w:t xml:space="preserve"> </w:t>
        </w:r>
        <w:r w:rsidRPr="004C78BC">
          <w:rPr>
            <w:color w:val="004080"/>
            <w:sz w:val="24"/>
            <w:szCs w:val="24"/>
            <w:u w:color="004080"/>
          </w:rPr>
          <w:t>2020</w:t>
        </w:r>
      </w:hyperlink>
      <w:r w:rsidRPr="004C78BC">
        <w:rPr>
          <w:color w:val="004080"/>
          <w:sz w:val="24"/>
          <w:szCs w:val="24"/>
          <w:u w:val="none"/>
        </w:rPr>
        <w:t xml:space="preserve"> </w:t>
      </w:r>
      <w:hyperlink r:id="rId7">
        <w:r w:rsidRPr="004C78BC">
          <w:rPr>
            <w:color w:val="004080"/>
            <w:sz w:val="24"/>
            <w:szCs w:val="24"/>
            <w:u w:color="004080"/>
            <w:shd w:val="clear" w:color="auto" w:fill="F1F1F1"/>
          </w:rPr>
          <w:t>Determinazione - n. G14315 del 30/11/2020</w:t>
        </w:r>
      </w:hyperlink>
      <w:r w:rsidRPr="004C78BC">
        <w:rPr>
          <w:color w:val="004080"/>
          <w:spacing w:val="80"/>
          <w:sz w:val="24"/>
          <w:szCs w:val="24"/>
          <w:u w:val="none"/>
        </w:rPr>
        <w:t xml:space="preserve"> </w:t>
      </w:r>
      <w:r w:rsidRPr="004C78BC">
        <w:rPr>
          <w:color w:val="000000"/>
          <w:sz w:val="24"/>
          <w:szCs w:val="24"/>
          <w:u w:val="none"/>
        </w:rPr>
        <w:t>Graduatoria finale</w:t>
      </w:r>
    </w:p>
    <w:p w14:paraId="6AB145F1" w14:textId="77777777" w:rsidR="00D44E3C" w:rsidRDefault="00D44E3C">
      <w:pPr>
        <w:pStyle w:val="Corpotesto"/>
        <w:spacing w:before="50"/>
        <w:rPr>
          <w:rFonts w:ascii="Calibri"/>
          <w:sz w:val="22"/>
          <w:u w:val="none"/>
        </w:rPr>
      </w:pPr>
    </w:p>
    <w:p w14:paraId="6AB145F2" w14:textId="77777777" w:rsidR="00D44E3C" w:rsidRPr="004C78BC" w:rsidRDefault="004C78BC">
      <w:pPr>
        <w:ind w:left="140"/>
        <w:rPr>
          <w:spacing w:val="-5"/>
          <w:sz w:val="24"/>
          <w:szCs w:val="24"/>
        </w:rPr>
      </w:pPr>
      <w:hyperlink r:id="rId8">
        <w:r w:rsidRPr="004C78BC">
          <w:rPr>
            <w:color w:val="0462C1"/>
            <w:sz w:val="24"/>
            <w:szCs w:val="24"/>
            <w:u w:val="single" w:color="0462C1"/>
          </w:rPr>
          <w:t>Tabella</w:t>
        </w:r>
        <w:r w:rsidRPr="004C78BC">
          <w:rPr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4C78BC">
          <w:rPr>
            <w:color w:val="0462C1"/>
            <w:sz w:val="24"/>
            <w:szCs w:val="24"/>
            <w:u w:val="single" w:color="0462C1"/>
          </w:rPr>
          <w:t>integrativa</w:t>
        </w:r>
        <w:r w:rsidRPr="004C78BC">
          <w:rPr>
            <w:color w:val="0462C1"/>
            <w:spacing w:val="-8"/>
            <w:sz w:val="24"/>
            <w:szCs w:val="24"/>
            <w:u w:val="single" w:color="0462C1"/>
          </w:rPr>
          <w:t xml:space="preserve"> </w:t>
        </w:r>
        <w:r w:rsidRPr="004C78BC">
          <w:rPr>
            <w:color w:val="0462C1"/>
            <w:sz w:val="24"/>
            <w:szCs w:val="24"/>
            <w:u w:val="single" w:color="0462C1"/>
          </w:rPr>
          <w:t>scorrimento</w:t>
        </w:r>
        <w:r w:rsidRPr="004C78BC">
          <w:rPr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4C78BC">
          <w:rPr>
            <w:color w:val="0462C1"/>
            <w:sz w:val="24"/>
            <w:szCs w:val="24"/>
            <w:u w:val="single" w:color="0462C1"/>
          </w:rPr>
          <w:t>graduatoria</w:t>
        </w:r>
      </w:hyperlink>
      <w:r w:rsidRPr="004C78BC">
        <w:rPr>
          <w:color w:val="0462C1"/>
          <w:spacing w:val="-6"/>
          <w:sz w:val="24"/>
          <w:szCs w:val="24"/>
          <w:u w:val="single" w:color="0462C1"/>
        </w:rPr>
        <w:t xml:space="preserve"> </w:t>
      </w:r>
      <w:r w:rsidRPr="004C78BC">
        <w:rPr>
          <w:sz w:val="24"/>
          <w:szCs w:val="24"/>
        </w:rPr>
        <w:t>(253.88</w:t>
      </w:r>
      <w:r w:rsidRPr="004C78BC">
        <w:rPr>
          <w:spacing w:val="-6"/>
          <w:sz w:val="24"/>
          <w:szCs w:val="24"/>
        </w:rPr>
        <w:t xml:space="preserve"> </w:t>
      </w:r>
      <w:r w:rsidRPr="004C78BC">
        <w:rPr>
          <w:spacing w:val="-5"/>
          <w:sz w:val="24"/>
          <w:szCs w:val="24"/>
        </w:rPr>
        <w:t>KB)</w:t>
      </w:r>
    </w:p>
    <w:p w14:paraId="50A87661" w14:textId="77777777" w:rsidR="004C78BC" w:rsidRPr="004C78BC" w:rsidRDefault="004C78BC">
      <w:pPr>
        <w:ind w:left="140"/>
        <w:rPr>
          <w:spacing w:val="-5"/>
          <w:sz w:val="24"/>
          <w:szCs w:val="24"/>
        </w:rPr>
      </w:pPr>
    </w:p>
    <w:p w14:paraId="7D75741B" w14:textId="13DDCB50" w:rsidR="004C78BC" w:rsidRPr="004C78BC" w:rsidRDefault="004C78BC" w:rsidP="004C78BC">
      <w:pPr>
        <w:ind w:left="140"/>
        <w:rPr>
          <w:sz w:val="24"/>
          <w:szCs w:val="24"/>
        </w:rPr>
      </w:pPr>
      <w:hyperlink r:id="rId9" w:history="1">
        <w:r w:rsidRPr="004C78BC">
          <w:rPr>
            <w:rStyle w:val="Collegamentoipertestuale"/>
            <w:sz w:val="24"/>
            <w:szCs w:val="24"/>
          </w:rPr>
          <w:t>Notizia del 05/05/2020</w:t>
        </w:r>
      </w:hyperlink>
      <w:r w:rsidRPr="004C78BC">
        <w:rPr>
          <w:sz w:val="24"/>
          <w:szCs w:val="24"/>
        </w:rPr>
        <w:t xml:space="preserve"> - Nuovo bando rivolto ai piccoli comuni</w:t>
      </w:r>
    </w:p>
    <w:p w14:paraId="5B9088DC" w14:textId="77777777" w:rsidR="004C78BC" w:rsidRPr="004C78BC" w:rsidRDefault="004C78BC" w:rsidP="004C78BC">
      <w:pPr>
        <w:ind w:left="140"/>
        <w:rPr>
          <w:sz w:val="24"/>
          <w:szCs w:val="24"/>
        </w:rPr>
      </w:pPr>
    </w:p>
    <w:p w14:paraId="1DF4308A" w14:textId="43A9E713" w:rsidR="004C78BC" w:rsidRPr="004C78BC" w:rsidRDefault="004C78BC" w:rsidP="004C78BC">
      <w:pPr>
        <w:ind w:left="140"/>
        <w:rPr>
          <w:sz w:val="24"/>
          <w:szCs w:val="24"/>
        </w:rPr>
      </w:pPr>
      <w:hyperlink r:id="rId10" w:history="1">
        <w:r w:rsidRPr="004C78BC">
          <w:rPr>
            <w:rStyle w:val="Collegamentoipertestuale"/>
            <w:sz w:val="24"/>
            <w:szCs w:val="24"/>
          </w:rPr>
          <w:t>Notizia del 02/12/2020</w:t>
        </w:r>
      </w:hyperlink>
      <w:r w:rsidRPr="004C78BC">
        <w:rPr>
          <w:sz w:val="24"/>
          <w:szCs w:val="24"/>
        </w:rPr>
        <w:t xml:space="preserve"> - Graduatoria degli ammessi</w:t>
      </w:r>
    </w:p>
    <w:p w14:paraId="58C61EDD" w14:textId="77777777" w:rsidR="004C78BC" w:rsidRPr="004C78BC" w:rsidRDefault="004C78BC" w:rsidP="004C78BC">
      <w:pPr>
        <w:ind w:left="140"/>
        <w:rPr>
          <w:sz w:val="24"/>
          <w:szCs w:val="24"/>
        </w:rPr>
      </w:pPr>
    </w:p>
    <w:p w14:paraId="4350BFD7" w14:textId="5F77D3C0" w:rsidR="004C78BC" w:rsidRPr="004C78BC" w:rsidRDefault="004C78BC" w:rsidP="004C78BC">
      <w:pPr>
        <w:ind w:left="140"/>
        <w:rPr>
          <w:sz w:val="24"/>
          <w:szCs w:val="24"/>
        </w:rPr>
      </w:pPr>
      <w:hyperlink r:id="rId11" w:history="1">
        <w:r w:rsidRPr="004C78BC">
          <w:rPr>
            <w:rStyle w:val="Collegamentoipertestuale"/>
            <w:sz w:val="24"/>
            <w:szCs w:val="24"/>
          </w:rPr>
          <w:t>Determinazione n. G08811 del 02/07/2021</w:t>
        </w:r>
      </w:hyperlink>
      <w:r w:rsidRPr="004C78BC">
        <w:rPr>
          <w:sz w:val="24"/>
          <w:szCs w:val="24"/>
        </w:rPr>
        <w:t xml:space="preserve"> - Avviso P</w:t>
      </w:r>
      <w:r>
        <w:rPr>
          <w:sz w:val="24"/>
          <w:szCs w:val="24"/>
        </w:rPr>
        <w:t>i</w:t>
      </w:r>
      <w:r w:rsidRPr="004C78BC">
        <w:rPr>
          <w:sz w:val="24"/>
          <w:szCs w:val="24"/>
        </w:rPr>
        <w:t>ccoli Comuni 2021</w:t>
      </w:r>
    </w:p>
    <w:sectPr w:rsidR="004C78BC" w:rsidRPr="004C78BC">
      <w:headerReference w:type="default" r:id="rId12"/>
      <w:type w:val="continuous"/>
      <w:pgSz w:w="11910" w:h="16840"/>
      <w:pgMar w:top="2000" w:right="1700" w:bottom="280" w:left="992" w:header="142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45F8" w14:textId="77777777" w:rsidR="004C78BC" w:rsidRDefault="004C78BC">
      <w:r>
        <w:separator/>
      </w:r>
    </w:p>
  </w:endnote>
  <w:endnote w:type="continuationSeparator" w:id="0">
    <w:p w14:paraId="6AB145FA" w14:textId="77777777" w:rsidR="004C78BC" w:rsidRDefault="004C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45F4" w14:textId="77777777" w:rsidR="004C78BC" w:rsidRDefault="004C78BC">
      <w:r>
        <w:separator/>
      </w:r>
    </w:p>
  </w:footnote>
  <w:footnote w:type="continuationSeparator" w:id="0">
    <w:p w14:paraId="6AB145F6" w14:textId="77777777" w:rsidR="004C78BC" w:rsidRDefault="004C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45F3" w14:textId="77777777" w:rsidR="00D44E3C" w:rsidRDefault="004C78BC">
    <w:pPr>
      <w:pStyle w:val="Corpotesto"/>
      <w:spacing w:line="14" w:lineRule="auto"/>
      <w:rPr>
        <w:sz w:val="20"/>
        <w:u w:val="none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7360" behindDoc="1" locked="0" layoutInCell="1" allowOverlap="1" wp14:anchorId="6AB145F4" wp14:editId="6AB145F5">
              <wp:simplePos x="0" y="0"/>
              <wp:positionH relativeFrom="page">
                <wp:posOffset>706627</wp:posOffset>
              </wp:positionH>
              <wp:positionV relativeFrom="page">
                <wp:posOffset>889634</wp:posOffset>
              </wp:positionV>
              <wp:extent cx="2553335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333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145F6" w14:textId="77777777" w:rsidR="00D44E3C" w:rsidRDefault="004C78BC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ARCHIVIO</w:t>
                          </w:r>
                          <w:r>
                            <w:rPr>
                              <w:rFonts w:ascii="Arial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ANNI</w:t>
                          </w:r>
                          <w:r>
                            <w:rPr>
                              <w:rFonts w:ascii="Arial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PRECEDENTI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145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0.05pt;width:201.05pt;height:17.7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" filled="f" stroked="f">
              <v:textbox inset="0,0,0,0">
                <w:txbxContent>
                  <w:p w14:paraId="6AB145F6" w14:textId="77777777" w:rsidR="00D44E3C" w:rsidRDefault="004C78BC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ARCHIVIO</w:t>
                    </w:r>
                    <w:r>
                      <w:rPr>
                        <w:rFonts w:ascii="Arial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ANNI</w:t>
                    </w:r>
                    <w:r>
                      <w:rPr>
                        <w:rFonts w:ascii="Arial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PRECEDENTI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C"/>
    <w:rsid w:val="004C78BC"/>
    <w:rsid w:val="009153F0"/>
    <w:rsid w:val="00D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45ED"/>
  <w15:docId w15:val="{EF5BDD09-3913-4231-AF35-598596ED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  <w:u w:val="single" w:color="000000"/>
    </w:rPr>
  </w:style>
  <w:style w:type="paragraph" w:styleId="Titolo">
    <w:name w:val="Title"/>
    <w:basedOn w:val="Normale"/>
    <w:uiPriority w:val="10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C78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sites/default/files/2021-03/Tabella-int-graduatoria-piccoli-comun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gione.lazio.it/documenti/7233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lazio.it/documenti/70110" TargetMode="External"/><Relationship Id="rId11" Type="http://schemas.openxmlformats.org/officeDocument/2006/relationships/hyperlink" Target="https://www.regione.lazio.it/documenti/7481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regione.lazio.it/notizie/cultura/un-paese-ci-vuole-2020-pubblicata-graduator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gione.lazio.it/notizie/cultura/un-paese-ci-vuole-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4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Belloni</dc:creator>
  <cp:lastModifiedBy>Roberta Pala</cp:lastModifiedBy>
  <cp:revision>2</cp:revision>
  <dcterms:created xsi:type="dcterms:W3CDTF">2025-07-31T14:23:00Z</dcterms:created>
  <dcterms:modified xsi:type="dcterms:W3CDTF">2025-07-31T14:23:00Z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